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7A68C2B" w14:textId="77777777" w:rsidR="00CD4ECF" w:rsidRPr="006833A4" w:rsidRDefault="00DF764F" w:rsidP="006833A4">
      <w:pPr>
        <w:tabs>
          <w:tab w:val="right" w:pos="10348"/>
        </w:tabs>
        <w:rPr>
          <w:rFonts w:asciiTheme="minorHAnsi" w:hAnsiTheme="minorHAnsi" w:cstheme="minorHAnsi"/>
          <w:noProof/>
          <w:sz w:val="21"/>
          <w:szCs w:val="21"/>
          <w:lang w:val="en-IE" w:eastAsia="fr-FR"/>
        </w:rPr>
      </w:pPr>
      <w:bookmarkStart w:id="0" w:name="_Hlk506111448"/>
      <w:bookmarkEnd w:id="0"/>
      <w:r w:rsidRPr="006833A4">
        <w:rPr>
          <w:rFonts w:asciiTheme="minorHAnsi" w:hAnsiTheme="minorHAnsi" w:cstheme="minorHAnsi"/>
          <w:noProof/>
          <w:sz w:val="21"/>
          <w:szCs w:val="21"/>
          <w:lang w:val="en-IE" w:eastAsia="fr-FR"/>
        </w:rPr>
        <w:tab/>
      </w:r>
      <w:r w:rsidR="00F05C6A" w:rsidRPr="006833A4">
        <w:rPr>
          <w:rFonts w:asciiTheme="minorHAnsi" w:hAnsiTheme="minorHAnsi" w:cstheme="minorHAnsi"/>
          <w:noProof/>
          <w:sz w:val="21"/>
          <w:szCs w:val="21"/>
          <w:lang w:val="en-IE" w:eastAsia="en-IE"/>
        </w:rPr>
        <w:drawing>
          <wp:inline distT="0" distB="0" distL="0" distR="0" wp14:anchorId="55123768" wp14:editId="36E4860B">
            <wp:extent cx="2035810" cy="826770"/>
            <wp:effectExtent l="0" t="0" r="2540" b="0"/>
            <wp:docPr id="3" name="Picture 0" descr="KBIG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BIGI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5810" cy="826770"/>
                    </a:xfrm>
                    <a:prstGeom prst="rect">
                      <a:avLst/>
                    </a:prstGeom>
                    <a:noFill/>
                    <a:ln>
                      <a:noFill/>
                    </a:ln>
                  </pic:spPr>
                </pic:pic>
              </a:graphicData>
            </a:graphic>
          </wp:inline>
        </w:drawing>
      </w:r>
    </w:p>
    <w:p w14:paraId="1315B829" w14:textId="77777777" w:rsidR="00F56EBE" w:rsidRPr="006833A4" w:rsidRDefault="00F56EBE" w:rsidP="006833A4">
      <w:pPr>
        <w:tabs>
          <w:tab w:val="left" w:pos="2070"/>
          <w:tab w:val="left" w:pos="5529"/>
        </w:tabs>
        <w:jc w:val="both"/>
        <w:rPr>
          <w:rFonts w:asciiTheme="minorHAnsi" w:eastAsia="Arial" w:hAnsiTheme="minorHAnsi" w:cstheme="minorHAnsi"/>
          <w:b/>
          <w:bCs/>
          <w:sz w:val="21"/>
          <w:szCs w:val="21"/>
          <w:lang w:val="en-IE" w:bidi="en-GB"/>
        </w:rPr>
      </w:pPr>
    </w:p>
    <w:p w14:paraId="2B905287" w14:textId="3A717004" w:rsidR="009E0E6F" w:rsidRPr="006833A4" w:rsidRDefault="00FD4DA3" w:rsidP="006833A4">
      <w:pPr>
        <w:tabs>
          <w:tab w:val="left" w:pos="2070"/>
          <w:tab w:val="left" w:pos="5529"/>
        </w:tabs>
        <w:jc w:val="both"/>
        <w:rPr>
          <w:rFonts w:asciiTheme="minorHAnsi" w:hAnsiTheme="minorHAnsi" w:cstheme="minorHAnsi"/>
          <w:sz w:val="21"/>
          <w:szCs w:val="21"/>
          <w:lang w:val="en-IE"/>
        </w:rPr>
      </w:pPr>
      <w:r w:rsidRPr="006833A4">
        <w:rPr>
          <w:rFonts w:asciiTheme="minorHAnsi" w:eastAsia="Arial" w:hAnsiTheme="minorHAnsi" w:cstheme="minorHAnsi"/>
          <w:b/>
          <w:bCs/>
          <w:sz w:val="21"/>
          <w:szCs w:val="21"/>
          <w:lang w:val="en-IE" w:bidi="en-GB"/>
        </w:rPr>
        <w:t>News</w:t>
      </w:r>
      <w:r w:rsidR="00D607FE" w:rsidRPr="006833A4">
        <w:rPr>
          <w:rFonts w:asciiTheme="minorHAnsi" w:eastAsia="Arial" w:hAnsiTheme="minorHAnsi" w:cstheme="minorHAnsi"/>
          <w:b/>
          <w:bCs/>
          <w:sz w:val="21"/>
          <w:szCs w:val="21"/>
          <w:lang w:val="en-IE" w:bidi="en-GB"/>
        </w:rPr>
        <w:t xml:space="preserve"> relea</w:t>
      </w:r>
      <w:r w:rsidR="00F06481" w:rsidRPr="006833A4">
        <w:rPr>
          <w:rFonts w:asciiTheme="minorHAnsi" w:eastAsia="Arial" w:hAnsiTheme="minorHAnsi" w:cstheme="minorHAnsi"/>
          <w:b/>
          <w:bCs/>
          <w:sz w:val="21"/>
          <w:szCs w:val="21"/>
          <w:lang w:val="en-IE" w:bidi="en-GB"/>
        </w:rPr>
        <w:t>s</w:t>
      </w:r>
      <w:r w:rsidR="005809E1" w:rsidRPr="006833A4">
        <w:rPr>
          <w:rFonts w:asciiTheme="minorHAnsi" w:eastAsia="Arial" w:hAnsiTheme="minorHAnsi" w:cstheme="minorHAnsi"/>
          <w:b/>
          <w:bCs/>
          <w:sz w:val="21"/>
          <w:szCs w:val="21"/>
          <w:lang w:val="en-IE" w:bidi="en-GB"/>
        </w:rPr>
        <w:t>e</w:t>
      </w:r>
      <w:r w:rsidR="00F874ED">
        <w:rPr>
          <w:rFonts w:asciiTheme="minorHAnsi" w:eastAsia="Arial" w:hAnsiTheme="minorHAnsi" w:cstheme="minorHAnsi"/>
          <w:b/>
          <w:bCs/>
          <w:sz w:val="21"/>
          <w:szCs w:val="21"/>
          <w:lang w:val="en-IE" w:bidi="en-GB"/>
        </w:rPr>
        <w:tab/>
      </w:r>
      <w:r w:rsidR="00F874ED">
        <w:rPr>
          <w:rFonts w:asciiTheme="minorHAnsi" w:eastAsia="Arial" w:hAnsiTheme="minorHAnsi" w:cstheme="minorHAnsi"/>
          <w:b/>
          <w:bCs/>
          <w:sz w:val="21"/>
          <w:szCs w:val="21"/>
          <w:lang w:val="en-IE" w:bidi="en-GB"/>
        </w:rPr>
        <w:tab/>
      </w:r>
      <w:r w:rsidR="00F874ED">
        <w:rPr>
          <w:rFonts w:asciiTheme="minorHAnsi" w:eastAsia="Arial" w:hAnsiTheme="minorHAnsi" w:cstheme="minorHAnsi"/>
          <w:b/>
          <w:bCs/>
          <w:sz w:val="21"/>
          <w:szCs w:val="21"/>
          <w:lang w:val="en-IE" w:bidi="en-GB"/>
        </w:rPr>
        <w:tab/>
      </w:r>
      <w:r w:rsidR="00F874ED">
        <w:rPr>
          <w:rFonts w:asciiTheme="minorHAnsi" w:eastAsia="Arial" w:hAnsiTheme="minorHAnsi" w:cstheme="minorHAnsi"/>
          <w:b/>
          <w:bCs/>
          <w:sz w:val="21"/>
          <w:szCs w:val="21"/>
          <w:lang w:val="en-IE" w:bidi="en-GB"/>
        </w:rPr>
        <w:tab/>
      </w:r>
      <w:r w:rsidR="00F874ED">
        <w:rPr>
          <w:rFonts w:asciiTheme="minorHAnsi" w:eastAsia="Arial" w:hAnsiTheme="minorHAnsi" w:cstheme="minorHAnsi"/>
          <w:b/>
          <w:bCs/>
          <w:sz w:val="21"/>
          <w:szCs w:val="21"/>
          <w:lang w:val="en-IE" w:bidi="en-GB"/>
        </w:rPr>
        <w:tab/>
      </w:r>
      <w:r w:rsidR="00F874ED">
        <w:rPr>
          <w:rFonts w:asciiTheme="minorHAnsi" w:eastAsia="Arial" w:hAnsiTheme="minorHAnsi" w:cstheme="minorHAnsi"/>
          <w:b/>
          <w:bCs/>
          <w:sz w:val="21"/>
          <w:szCs w:val="21"/>
          <w:lang w:val="en-IE" w:bidi="en-GB"/>
        </w:rPr>
        <w:tab/>
        <w:t xml:space="preserve">          Thursday 25</w:t>
      </w:r>
      <w:r w:rsidR="00F874ED" w:rsidRPr="00F874ED">
        <w:rPr>
          <w:rFonts w:asciiTheme="minorHAnsi" w:eastAsia="Arial" w:hAnsiTheme="minorHAnsi" w:cstheme="minorHAnsi"/>
          <w:b/>
          <w:bCs/>
          <w:sz w:val="21"/>
          <w:szCs w:val="21"/>
          <w:vertAlign w:val="superscript"/>
          <w:lang w:val="en-IE" w:bidi="en-GB"/>
        </w:rPr>
        <w:t>th</w:t>
      </w:r>
      <w:r w:rsidR="00F874ED">
        <w:rPr>
          <w:rFonts w:asciiTheme="minorHAnsi" w:eastAsia="Arial" w:hAnsiTheme="minorHAnsi" w:cstheme="minorHAnsi"/>
          <w:b/>
          <w:bCs/>
          <w:sz w:val="21"/>
          <w:szCs w:val="21"/>
          <w:lang w:val="en-IE" w:bidi="en-GB"/>
        </w:rPr>
        <w:t xml:space="preserve"> </w:t>
      </w:r>
      <w:r w:rsidR="00285CEF">
        <w:rPr>
          <w:rFonts w:asciiTheme="minorHAnsi" w:eastAsia="Arial" w:hAnsiTheme="minorHAnsi" w:cstheme="minorHAnsi"/>
          <w:b/>
          <w:bCs/>
          <w:sz w:val="21"/>
          <w:szCs w:val="21"/>
          <w:lang w:val="en-IE" w:bidi="en-GB"/>
        </w:rPr>
        <w:t xml:space="preserve">June </w:t>
      </w:r>
      <w:r w:rsidR="00412500" w:rsidRPr="006833A4">
        <w:rPr>
          <w:rFonts w:asciiTheme="minorHAnsi" w:eastAsia="Arial" w:hAnsiTheme="minorHAnsi" w:cstheme="minorHAnsi"/>
          <w:b/>
          <w:bCs/>
          <w:sz w:val="21"/>
          <w:szCs w:val="21"/>
          <w:lang w:val="en-IE" w:bidi="en-GB"/>
        </w:rPr>
        <w:t>20</w:t>
      </w:r>
      <w:r w:rsidR="00285CEF">
        <w:rPr>
          <w:rFonts w:asciiTheme="minorHAnsi" w:eastAsia="Arial" w:hAnsiTheme="minorHAnsi" w:cstheme="minorHAnsi"/>
          <w:b/>
          <w:bCs/>
          <w:sz w:val="21"/>
          <w:szCs w:val="21"/>
          <w:lang w:val="en-IE" w:bidi="en-GB"/>
        </w:rPr>
        <w:t>20</w:t>
      </w:r>
    </w:p>
    <w:p w14:paraId="5ABAC52E" w14:textId="21471562" w:rsidR="00A07A93" w:rsidRDefault="00A07A93" w:rsidP="006833A4">
      <w:pPr>
        <w:tabs>
          <w:tab w:val="left" w:pos="5529"/>
          <w:tab w:val="left" w:pos="9632"/>
        </w:tabs>
        <w:ind w:right="-7"/>
        <w:jc w:val="both"/>
        <w:rPr>
          <w:rFonts w:asciiTheme="minorHAnsi" w:hAnsiTheme="minorHAnsi" w:cstheme="minorHAnsi"/>
          <w:b/>
          <w:sz w:val="21"/>
          <w:szCs w:val="21"/>
          <w:lang w:val="en-IE"/>
        </w:rPr>
      </w:pPr>
    </w:p>
    <w:p w14:paraId="3F0C0218" w14:textId="4AB9185D" w:rsidR="005A0CC9" w:rsidRDefault="005A0CC9" w:rsidP="006833A4">
      <w:pPr>
        <w:tabs>
          <w:tab w:val="left" w:pos="5529"/>
          <w:tab w:val="left" w:pos="9632"/>
        </w:tabs>
        <w:ind w:right="-7"/>
        <w:jc w:val="both"/>
        <w:rPr>
          <w:rFonts w:asciiTheme="minorHAnsi" w:hAnsiTheme="minorHAnsi" w:cstheme="minorHAnsi"/>
          <w:b/>
          <w:sz w:val="21"/>
          <w:szCs w:val="21"/>
          <w:lang w:val="en-IE"/>
        </w:rPr>
      </w:pPr>
    </w:p>
    <w:p w14:paraId="39E88E70" w14:textId="2A1F6BB5" w:rsidR="005A0CC9" w:rsidRPr="006833A4" w:rsidRDefault="00FA3D62" w:rsidP="005A0CC9">
      <w:pPr>
        <w:tabs>
          <w:tab w:val="left" w:pos="5529"/>
          <w:tab w:val="left" w:pos="9632"/>
        </w:tabs>
        <w:ind w:right="-7"/>
        <w:jc w:val="center"/>
        <w:rPr>
          <w:rFonts w:asciiTheme="minorHAnsi" w:hAnsiTheme="minorHAnsi" w:cstheme="minorHAnsi"/>
          <w:b/>
          <w:sz w:val="21"/>
          <w:szCs w:val="21"/>
          <w:lang w:val="en-IE"/>
        </w:rPr>
      </w:pPr>
      <w:bookmarkStart w:id="1" w:name="_Hlk43741780"/>
      <w:r>
        <w:rPr>
          <w:rFonts w:asciiTheme="minorHAnsi" w:hAnsiTheme="minorHAnsi" w:cstheme="minorHAnsi"/>
          <w:b/>
          <w:sz w:val="21"/>
          <w:szCs w:val="21"/>
          <w:lang w:val="en-IE"/>
        </w:rPr>
        <w:t>KBI</w:t>
      </w:r>
      <w:r w:rsidR="00E250FF">
        <w:rPr>
          <w:rFonts w:asciiTheme="minorHAnsi" w:hAnsiTheme="minorHAnsi" w:cstheme="minorHAnsi"/>
          <w:b/>
          <w:sz w:val="21"/>
          <w:szCs w:val="21"/>
          <w:lang w:val="en-IE"/>
        </w:rPr>
        <w:t xml:space="preserve">GI </w:t>
      </w:r>
      <w:r w:rsidR="005A0CC9">
        <w:rPr>
          <w:rFonts w:asciiTheme="minorHAnsi" w:hAnsiTheme="minorHAnsi" w:cstheme="minorHAnsi"/>
          <w:b/>
          <w:sz w:val="21"/>
          <w:szCs w:val="21"/>
          <w:lang w:val="en-IE"/>
        </w:rPr>
        <w:t>PUBLISHES LATEST IMPACT MEASUREMENT SCORES</w:t>
      </w:r>
      <w:r w:rsidR="00E250FF">
        <w:rPr>
          <w:rFonts w:asciiTheme="minorHAnsi" w:hAnsiTheme="minorHAnsi" w:cstheme="minorHAnsi"/>
          <w:b/>
          <w:sz w:val="21"/>
          <w:szCs w:val="21"/>
          <w:lang w:val="en-IE"/>
        </w:rPr>
        <w:t xml:space="preserve"> FOR NATURAL RESOURCES STRATEGIES</w:t>
      </w:r>
    </w:p>
    <w:bookmarkEnd w:id="1"/>
    <w:p w14:paraId="4A2B6222" w14:textId="28DAEE29" w:rsidR="00A07A93" w:rsidRDefault="00A07A93" w:rsidP="005A0CC9">
      <w:pPr>
        <w:tabs>
          <w:tab w:val="left" w:pos="5529"/>
          <w:tab w:val="left" w:pos="9632"/>
        </w:tabs>
        <w:ind w:right="-7"/>
        <w:jc w:val="center"/>
        <w:rPr>
          <w:rFonts w:asciiTheme="minorHAnsi" w:hAnsiTheme="minorHAnsi" w:cstheme="minorHAnsi"/>
          <w:b/>
          <w:sz w:val="21"/>
          <w:szCs w:val="21"/>
          <w:lang w:val="en-IE"/>
        </w:rPr>
      </w:pPr>
    </w:p>
    <w:p w14:paraId="4B094E1F" w14:textId="008C5BA7" w:rsidR="00D40BB0" w:rsidRDefault="00D40BB0" w:rsidP="005A0CC9">
      <w:pPr>
        <w:tabs>
          <w:tab w:val="left" w:pos="5529"/>
          <w:tab w:val="left" w:pos="9632"/>
        </w:tabs>
        <w:ind w:right="-7"/>
        <w:jc w:val="center"/>
        <w:rPr>
          <w:rFonts w:asciiTheme="minorHAnsi" w:hAnsiTheme="minorHAnsi" w:cstheme="minorHAnsi"/>
          <w:b/>
          <w:sz w:val="21"/>
          <w:szCs w:val="21"/>
          <w:u w:val="single"/>
          <w:lang w:val="en-IE"/>
        </w:rPr>
      </w:pPr>
      <w:r>
        <w:rPr>
          <w:rFonts w:asciiTheme="minorHAnsi" w:hAnsiTheme="minorHAnsi" w:cstheme="minorHAnsi"/>
          <w:b/>
          <w:sz w:val="21"/>
          <w:szCs w:val="21"/>
          <w:u w:val="single"/>
          <w:lang w:val="en-IE"/>
        </w:rPr>
        <w:t>‘</w:t>
      </w:r>
      <w:r w:rsidR="005A0CC9" w:rsidRPr="00FA3D62">
        <w:rPr>
          <w:rFonts w:asciiTheme="minorHAnsi" w:hAnsiTheme="minorHAnsi" w:cstheme="minorHAnsi"/>
          <w:b/>
          <w:sz w:val="21"/>
          <w:szCs w:val="21"/>
          <w:u w:val="single"/>
          <w:lang w:val="en-IE"/>
        </w:rPr>
        <w:t>RASS</w:t>
      </w:r>
      <w:r>
        <w:rPr>
          <w:rFonts w:asciiTheme="minorHAnsi" w:hAnsiTheme="minorHAnsi" w:cstheme="minorHAnsi"/>
          <w:b/>
          <w:sz w:val="21"/>
          <w:szCs w:val="21"/>
          <w:u w:val="single"/>
          <w:lang w:val="en-IE"/>
        </w:rPr>
        <w:t>’</w:t>
      </w:r>
      <w:r w:rsidR="005A0CC9" w:rsidRPr="00FA3D62">
        <w:rPr>
          <w:rFonts w:asciiTheme="minorHAnsi" w:hAnsiTheme="minorHAnsi" w:cstheme="minorHAnsi"/>
          <w:b/>
          <w:sz w:val="21"/>
          <w:szCs w:val="21"/>
          <w:u w:val="single"/>
          <w:lang w:val="en-IE"/>
        </w:rPr>
        <w:t xml:space="preserve"> study </w:t>
      </w:r>
      <w:r w:rsidR="00E250FF">
        <w:rPr>
          <w:rFonts w:asciiTheme="minorHAnsi" w:hAnsiTheme="minorHAnsi" w:cstheme="minorHAnsi"/>
          <w:b/>
          <w:sz w:val="21"/>
          <w:szCs w:val="21"/>
          <w:u w:val="single"/>
          <w:lang w:val="en-IE"/>
        </w:rPr>
        <w:t xml:space="preserve">findings </w:t>
      </w:r>
      <w:r w:rsidR="005A0CC9" w:rsidRPr="00FA3D62">
        <w:rPr>
          <w:rFonts w:asciiTheme="minorHAnsi" w:hAnsiTheme="minorHAnsi" w:cstheme="minorHAnsi"/>
          <w:b/>
          <w:sz w:val="21"/>
          <w:szCs w:val="21"/>
          <w:u w:val="single"/>
          <w:lang w:val="en-IE"/>
        </w:rPr>
        <w:t xml:space="preserve">underline high Revenue Impact correlation of Natural Resources </w:t>
      </w:r>
      <w:r w:rsidR="00FA3D62" w:rsidRPr="00FA3D62">
        <w:rPr>
          <w:rFonts w:asciiTheme="minorHAnsi" w:hAnsiTheme="minorHAnsi" w:cstheme="minorHAnsi"/>
          <w:b/>
          <w:sz w:val="21"/>
          <w:szCs w:val="21"/>
          <w:u w:val="single"/>
          <w:lang w:val="en-IE"/>
        </w:rPr>
        <w:t xml:space="preserve">Strategies’ </w:t>
      </w:r>
    </w:p>
    <w:p w14:paraId="71EF5902" w14:textId="3E0E70C7" w:rsidR="005A0CC9" w:rsidRPr="00FA3D62" w:rsidRDefault="00FA3D62" w:rsidP="005A0CC9">
      <w:pPr>
        <w:tabs>
          <w:tab w:val="left" w:pos="5529"/>
          <w:tab w:val="left" w:pos="9632"/>
        </w:tabs>
        <w:ind w:right="-7"/>
        <w:jc w:val="center"/>
        <w:rPr>
          <w:rFonts w:asciiTheme="minorHAnsi" w:hAnsiTheme="minorHAnsi" w:cstheme="minorHAnsi"/>
          <w:b/>
          <w:sz w:val="21"/>
          <w:szCs w:val="21"/>
          <w:u w:val="single"/>
          <w:lang w:val="en-IE"/>
        </w:rPr>
      </w:pPr>
      <w:r w:rsidRPr="00FA3D62">
        <w:rPr>
          <w:rFonts w:asciiTheme="minorHAnsi" w:hAnsiTheme="minorHAnsi" w:cstheme="minorHAnsi"/>
          <w:b/>
          <w:sz w:val="21"/>
          <w:szCs w:val="21"/>
          <w:u w:val="single"/>
          <w:lang w:val="en-IE"/>
        </w:rPr>
        <w:t>constituent portfolio holdings to UN Sustainable Development Goals</w:t>
      </w:r>
    </w:p>
    <w:p w14:paraId="3A11BF23" w14:textId="77777777" w:rsidR="006B4CDA" w:rsidRPr="006833A4" w:rsidRDefault="006B4CDA" w:rsidP="006833A4">
      <w:pPr>
        <w:tabs>
          <w:tab w:val="left" w:pos="5529"/>
          <w:tab w:val="left" w:pos="9632"/>
        </w:tabs>
        <w:ind w:right="-7"/>
        <w:rPr>
          <w:rFonts w:asciiTheme="minorHAnsi" w:eastAsia="Arial" w:hAnsiTheme="minorHAnsi" w:cstheme="minorHAnsi"/>
          <w:b/>
          <w:bCs/>
          <w:sz w:val="21"/>
          <w:szCs w:val="21"/>
          <w:lang w:val="en-IE" w:bidi="en-GB"/>
        </w:rPr>
      </w:pPr>
      <w:bookmarkStart w:id="2" w:name="_Hlk497818168"/>
      <w:bookmarkStart w:id="3" w:name="_Hlk491256602"/>
    </w:p>
    <w:bookmarkEnd w:id="2"/>
    <w:bookmarkEnd w:id="3"/>
    <w:p w14:paraId="76A57F44" w14:textId="75BBA737" w:rsidR="00A17403" w:rsidRPr="006833A4" w:rsidRDefault="00A17403" w:rsidP="006833A4">
      <w:pPr>
        <w:autoSpaceDE w:val="0"/>
        <w:autoSpaceDN w:val="0"/>
        <w:adjustRightInd w:val="0"/>
        <w:jc w:val="both"/>
        <w:rPr>
          <w:rFonts w:asciiTheme="minorHAnsi" w:hAnsiTheme="minorHAnsi" w:cstheme="minorHAnsi"/>
          <w:sz w:val="21"/>
          <w:szCs w:val="21"/>
          <w:lang w:val="en-IE"/>
        </w:rPr>
      </w:pPr>
    </w:p>
    <w:p w14:paraId="13D029D0" w14:textId="2CE31FFF" w:rsidR="00152D3A" w:rsidRPr="001D476E" w:rsidRDefault="00A24F7B" w:rsidP="006833A4">
      <w:pPr>
        <w:autoSpaceDE w:val="0"/>
        <w:autoSpaceDN w:val="0"/>
        <w:adjustRightInd w:val="0"/>
        <w:jc w:val="both"/>
        <w:rPr>
          <w:rFonts w:asciiTheme="minorHAnsi" w:hAnsiTheme="minorHAnsi" w:cstheme="minorHAnsi"/>
          <w:sz w:val="21"/>
          <w:szCs w:val="21"/>
          <w:lang w:val="en-IE"/>
        </w:rPr>
      </w:pPr>
      <w:r>
        <w:rPr>
          <w:rFonts w:asciiTheme="minorHAnsi" w:hAnsiTheme="minorHAnsi" w:cstheme="minorHAnsi"/>
          <w:sz w:val="21"/>
          <w:szCs w:val="21"/>
          <w:lang w:val="en-IE"/>
        </w:rPr>
        <w:t>S</w:t>
      </w:r>
      <w:r w:rsidRPr="001D476E">
        <w:rPr>
          <w:rFonts w:asciiTheme="minorHAnsi" w:hAnsiTheme="minorHAnsi" w:cstheme="minorHAnsi"/>
          <w:sz w:val="21"/>
          <w:szCs w:val="21"/>
          <w:lang w:val="en-IE"/>
        </w:rPr>
        <w:t xml:space="preserve">pecialist asset management boutique KBI Global Investors </w:t>
      </w:r>
      <w:r>
        <w:rPr>
          <w:rFonts w:asciiTheme="minorHAnsi" w:hAnsiTheme="minorHAnsi" w:cstheme="minorHAnsi"/>
          <w:sz w:val="21"/>
          <w:szCs w:val="21"/>
          <w:lang w:val="en-IE"/>
        </w:rPr>
        <w:t>was e</w:t>
      </w:r>
      <w:r w:rsidR="001D476E" w:rsidRPr="001D476E">
        <w:rPr>
          <w:rFonts w:asciiTheme="minorHAnsi" w:hAnsiTheme="minorHAnsi" w:cstheme="minorHAnsi"/>
          <w:sz w:val="21"/>
          <w:szCs w:val="21"/>
          <w:lang w:val="en-IE"/>
        </w:rPr>
        <w:t xml:space="preserve">arly to recognise the alpha to be derived from investing in companies providing solutions to </w:t>
      </w:r>
      <w:r>
        <w:rPr>
          <w:rFonts w:asciiTheme="minorHAnsi" w:hAnsiTheme="minorHAnsi" w:cstheme="minorHAnsi"/>
          <w:sz w:val="21"/>
          <w:szCs w:val="21"/>
          <w:lang w:val="en-IE"/>
        </w:rPr>
        <w:t xml:space="preserve">numerous </w:t>
      </w:r>
      <w:r w:rsidR="001D476E" w:rsidRPr="001D476E">
        <w:rPr>
          <w:rFonts w:asciiTheme="minorHAnsi" w:hAnsiTheme="minorHAnsi" w:cstheme="minorHAnsi"/>
          <w:sz w:val="21"/>
          <w:szCs w:val="21"/>
          <w:lang w:val="en-IE"/>
        </w:rPr>
        <w:t>sustainability challenges relat</w:t>
      </w:r>
      <w:r w:rsidR="008B3476">
        <w:rPr>
          <w:rFonts w:asciiTheme="minorHAnsi" w:hAnsiTheme="minorHAnsi" w:cstheme="minorHAnsi"/>
          <w:sz w:val="21"/>
          <w:szCs w:val="21"/>
          <w:lang w:val="en-IE"/>
        </w:rPr>
        <w:t>ing</w:t>
      </w:r>
      <w:r w:rsidR="001D476E" w:rsidRPr="001D476E">
        <w:rPr>
          <w:rFonts w:asciiTheme="minorHAnsi" w:hAnsiTheme="minorHAnsi" w:cstheme="minorHAnsi"/>
          <w:sz w:val="21"/>
          <w:szCs w:val="21"/>
          <w:lang w:val="en-IE"/>
        </w:rPr>
        <w:t xml:space="preserve"> to the provision of food, energy</w:t>
      </w:r>
      <w:r>
        <w:rPr>
          <w:rFonts w:asciiTheme="minorHAnsi" w:hAnsiTheme="minorHAnsi" w:cstheme="minorHAnsi"/>
          <w:sz w:val="21"/>
          <w:szCs w:val="21"/>
          <w:lang w:val="en-IE"/>
        </w:rPr>
        <w:t xml:space="preserve"> and </w:t>
      </w:r>
      <w:r w:rsidR="001D476E" w:rsidRPr="001D476E">
        <w:rPr>
          <w:rFonts w:asciiTheme="minorHAnsi" w:hAnsiTheme="minorHAnsi" w:cstheme="minorHAnsi"/>
          <w:sz w:val="21"/>
          <w:szCs w:val="21"/>
          <w:lang w:val="en-IE"/>
        </w:rPr>
        <w:t>water</w:t>
      </w:r>
      <w:r>
        <w:rPr>
          <w:rFonts w:asciiTheme="minorHAnsi" w:hAnsiTheme="minorHAnsi" w:cstheme="minorHAnsi"/>
          <w:sz w:val="21"/>
          <w:szCs w:val="21"/>
          <w:lang w:val="en-IE"/>
        </w:rPr>
        <w:t>,</w:t>
      </w:r>
      <w:r w:rsidR="001D476E" w:rsidRPr="001D476E">
        <w:rPr>
          <w:rFonts w:asciiTheme="minorHAnsi" w:hAnsiTheme="minorHAnsi" w:cstheme="minorHAnsi"/>
          <w:sz w:val="21"/>
          <w:szCs w:val="21"/>
          <w:lang w:val="en-IE"/>
        </w:rPr>
        <w:t xml:space="preserve"> and the mitigation of and adaptation to the impacts of climate change</w:t>
      </w:r>
      <w:r w:rsidR="008B3476">
        <w:rPr>
          <w:rFonts w:asciiTheme="minorHAnsi" w:hAnsiTheme="minorHAnsi" w:cstheme="minorHAnsi"/>
          <w:sz w:val="21"/>
          <w:szCs w:val="21"/>
          <w:lang w:val="en-IE"/>
        </w:rPr>
        <w:t xml:space="preserve">.  As such, it </w:t>
      </w:r>
      <w:r w:rsidR="006D5D70" w:rsidRPr="001D476E">
        <w:rPr>
          <w:rFonts w:asciiTheme="minorHAnsi" w:hAnsiTheme="minorHAnsi" w:cstheme="minorHAnsi"/>
          <w:sz w:val="21"/>
          <w:szCs w:val="21"/>
          <w:lang w:val="en-IE"/>
        </w:rPr>
        <w:t>aligned its investment strategies with the UN Sustainable Development Goals</w:t>
      </w:r>
      <w:r w:rsidR="00E24E2D" w:rsidRPr="001D476E">
        <w:rPr>
          <w:rFonts w:asciiTheme="minorHAnsi" w:hAnsiTheme="minorHAnsi" w:cstheme="minorHAnsi"/>
          <w:sz w:val="21"/>
          <w:szCs w:val="21"/>
          <w:lang w:val="en-IE"/>
        </w:rPr>
        <w:t xml:space="preserve"> </w:t>
      </w:r>
      <w:r w:rsidR="00602A3F" w:rsidRPr="001D476E">
        <w:rPr>
          <w:rFonts w:asciiTheme="minorHAnsi" w:hAnsiTheme="minorHAnsi" w:cstheme="minorHAnsi"/>
          <w:sz w:val="21"/>
          <w:szCs w:val="21"/>
          <w:lang w:val="en-IE"/>
        </w:rPr>
        <w:t>from their</w:t>
      </w:r>
      <w:r>
        <w:rPr>
          <w:rFonts w:asciiTheme="minorHAnsi" w:hAnsiTheme="minorHAnsi" w:cstheme="minorHAnsi"/>
          <w:sz w:val="21"/>
          <w:szCs w:val="21"/>
          <w:lang w:val="en-IE"/>
        </w:rPr>
        <w:t xml:space="preserve"> very</w:t>
      </w:r>
      <w:r w:rsidR="00602A3F" w:rsidRPr="001D476E">
        <w:rPr>
          <w:rFonts w:asciiTheme="minorHAnsi" w:hAnsiTheme="minorHAnsi" w:cstheme="minorHAnsi"/>
          <w:sz w:val="21"/>
          <w:szCs w:val="21"/>
          <w:lang w:val="en-IE"/>
        </w:rPr>
        <w:t xml:space="preserve"> introduction</w:t>
      </w:r>
      <w:r w:rsidR="001D476E" w:rsidRPr="001D476E">
        <w:rPr>
          <w:rFonts w:asciiTheme="minorHAnsi" w:hAnsiTheme="minorHAnsi" w:cstheme="minorHAnsi"/>
          <w:sz w:val="21"/>
          <w:szCs w:val="21"/>
          <w:lang w:val="en-IE"/>
        </w:rPr>
        <w:t xml:space="preserve"> </w:t>
      </w:r>
      <w:r w:rsidR="00602A3F" w:rsidRPr="001D476E">
        <w:rPr>
          <w:rFonts w:asciiTheme="minorHAnsi" w:hAnsiTheme="minorHAnsi" w:cstheme="minorHAnsi"/>
          <w:sz w:val="21"/>
          <w:szCs w:val="21"/>
          <w:lang w:val="en-IE"/>
        </w:rPr>
        <w:t>in 2015.</w:t>
      </w:r>
      <w:r w:rsidR="00AC26DA">
        <w:rPr>
          <w:rFonts w:asciiTheme="minorHAnsi" w:hAnsiTheme="minorHAnsi" w:cstheme="minorHAnsi"/>
          <w:sz w:val="21"/>
          <w:szCs w:val="21"/>
          <w:lang w:val="en-IE"/>
        </w:rPr>
        <w:t xml:space="preserve">  T</w:t>
      </w:r>
      <w:r w:rsidR="00602A3F" w:rsidRPr="001D476E">
        <w:rPr>
          <w:rFonts w:asciiTheme="minorHAnsi" w:hAnsiTheme="minorHAnsi" w:cstheme="minorHAnsi"/>
          <w:sz w:val="21"/>
          <w:szCs w:val="21"/>
          <w:lang w:val="en-IE"/>
        </w:rPr>
        <w:t>wo years ago</w:t>
      </w:r>
      <w:r w:rsidR="00F90570" w:rsidRPr="001D476E">
        <w:rPr>
          <w:rFonts w:asciiTheme="minorHAnsi" w:hAnsiTheme="minorHAnsi" w:cstheme="minorHAnsi"/>
          <w:sz w:val="21"/>
          <w:szCs w:val="21"/>
          <w:lang w:val="en-IE"/>
        </w:rPr>
        <w:t xml:space="preserve">, </w:t>
      </w:r>
      <w:r w:rsidR="00B15DBD" w:rsidRPr="001D476E">
        <w:rPr>
          <w:rFonts w:asciiTheme="minorHAnsi" w:hAnsiTheme="minorHAnsi" w:cstheme="minorHAnsi"/>
          <w:sz w:val="21"/>
          <w:szCs w:val="21"/>
          <w:lang w:val="en-IE"/>
        </w:rPr>
        <w:t xml:space="preserve">with growing numbers of investors looking to achieve </w:t>
      </w:r>
      <w:r w:rsidR="0077635A" w:rsidRPr="001D476E">
        <w:rPr>
          <w:rFonts w:asciiTheme="minorHAnsi" w:hAnsiTheme="minorHAnsi" w:cstheme="minorHAnsi"/>
          <w:sz w:val="21"/>
          <w:szCs w:val="21"/>
          <w:lang w:val="en-IE"/>
        </w:rPr>
        <w:t>I</w:t>
      </w:r>
      <w:r w:rsidR="00B15DBD" w:rsidRPr="001D476E">
        <w:rPr>
          <w:rFonts w:asciiTheme="minorHAnsi" w:hAnsiTheme="minorHAnsi" w:cstheme="minorHAnsi"/>
          <w:sz w:val="21"/>
          <w:szCs w:val="21"/>
          <w:lang w:val="en-IE"/>
        </w:rPr>
        <w:t>mpact through public equities</w:t>
      </w:r>
      <w:r w:rsidR="00F90570" w:rsidRPr="001D476E">
        <w:rPr>
          <w:rFonts w:asciiTheme="minorHAnsi" w:hAnsiTheme="minorHAnsi" w:cstheme="minorHAnsi"/>
          <w:sz w:val="21"/>
          <w:szCs w:val="21"/>
          <w:lang w:val="en-IE"/>
        </w:rPr>
        <w:t xml:space="preserve">, </w:t>
      </w:r>
      <w:r w:rsidR="00587E97" w:rsidRPr="001D476E">
        <w:rPr>
          <w:rFonts w:asciiTheme="minorHAnsi" w:hAnsiTheme="minorHAnsi" w:cstheme="minorHAnsi"/>
          <w:sz w:val="21"/>
          <w:szCs w:val="21"/>
          <w:lang w:val="en-IE"/>
        </w:rPr>
        <w:t>the</w:t>
      </w:r>
      <w:r>
        <w:rPr>
          <w:rFonts w:asciiTheme="minorHAnsi" w:hAnsiTheme="minorHAnsi" w:cstheme="minorHAnsi"/>
          <w:sz w:val="21"/>
          <w:szCs w:val="21"/>
          <w:lang w:val="en-IE"/>
        </w:rPr>
        <w:t xml:space="preserve"> Dublin-based manager </w:t>
      </w:r>
      <w:r w:rsidR="00596472" w:rsidRPr="001D476E">
        <w:rPr>
          <w:rFonts w:asciiTheme="minorHAnsi" w:hAnsiTheme="minorHAnsi" w:cstheme="minorHAnsi"/>
          <w:sz w:val="21"/>
          <w:szCs w:val="21"/>
          <w:lang w:val="en-IE"/>
        </w:rPr>
        <w:t>announced it had quantified the revenue impact of constituent</w:t>
      </w:r>
      <w:r w:rsidR="00E250FF" w:rsidRPr="001D476E">
        <w:rPr>
          <w:rFonts w:asciiTheme="minorHAnsi" w:hAnsiTheme="minorHAnsi" w:cstheme="minorHAnsi"/>
          <w:sz w:val="21"/>
          <w:szCs w:val="21"/>
          <w:lang w:val="en-IE"/>
        </w:rPr>
        <w:t xml:space="preserve"> portfolio</w:t>
      </w:r>
      <w:r w:rsidR="00596472" w:rsidRPr="001D476E">
        <w:rPr>
          <w:rFonts w:asciiTheme="minorHAnsi" w:hAnsiTheme="minorHAnsi" w:cstheme="minorHAnsi"/>
          <w:sz w:val="21"/>
          <w:szCs w:val="21"/>
          <w:lang w:val="en-IE"/>
        </w:rPr>
        <w:t xml:space="preserve"> holdings in each of its Natural Resource</w:t>
      </w:r>
      <w:r w:rsidR="00F874ED">
        <w:rPr>
          <w:rFonts w:asciiTheme="minorHAnsi" w:hAnsiTheme="minorHAnsi" w:cstheme="minorHAnsi"/>
          <w:sz w:val="21"/>
          <w:szCs w:val="21"/>
          <w:lang w:val="en-IE"/>
        </w:rPr>
        <w:t>s</w:t>
      </w:r>
      <w:r w:rsidR="00596472" w:rsidRPr="001D476E">
        <w:rPr>
          <w:rFonts w:asciiTheme="minorHAnsi" w:hAnsiTheme="minorHAnsi" w:cstheme="minorHAnsi"/>
          <w:sz w:val="21"/>
          <w:szCs w:val="21"/>
          <w:lang w:val="en-IE"/>
        </w:rPr>
        <w:t xml:space="preserve"> strategies to the</w:t>
      </w:r>
      <w:r w:rsidR="006D5D70" w:rsidRPr="001D476E">
        <w:rPr>
          <w:rFonts w:asciiTheme="minorHAnsi" w:hAnsiTheme="minorHAnsi" w:cstheme="minorHAnsi"/>
          <w:sz w:val="21"/>
          <w:szCs w:val="21"/>
          <w:lang w:val="en-IE"/>
        </w:rPr>
        <w:t xml:space="preserve"> </w:t>
      </w:r>
      <w:r w:rsidR="00596472" w:rsidRPr="001D476E">
        <w:rPr>
          <w:rFonts w:asciiTheme="minorHAnsi" w:hAnsiTheme="minorHAnsi" w:cstheme="minorHAnsi"/>
          <w:sz w:val="21"/>
          <w:szCs w:val="21"/>
          <w:lang w:val="en-IE"/>
        </w:rPr>
        <w:t>SDG</w:t>
      </w:r>
      <w:r w:rsidR="00E250FF" w:rsidRPr="001D476E">
        <w:rPr>
          <w:rFonts w:asciiTheme="minorHAnsi" w:hAnsiTheme="minorHAnsi" w:cstheme="minorHAnsi"/>
          <w:sz w:val="21"/>
          <w:szCs w:val="21"/>
          <w:lang w:val="en-IE"/>
        </w:rPr>
        <w:t>s</w:t>
      </w:r>
      <w:r w:rsidR="002F4067" w:rsidRPr="001D476E">
        <w:rPr>
          <w:rFonts w:asciiTheme="minorHAnsi" w:hAnsiTheme="minorHAnsi" w:cstheme="minorHAnsi"/>
          <w:sz w:val="21"/>
          <w:szCs w:val="21"/>
          <w:lang w:val="en-IE"/>
        </w:rPr>
        <w:t xml:space="preserve"> and published the findings of its inaugural </w:t>
      </w:r>
      <w:r w:rsidR="008B3476">
        <w:rPr>
          <w:rFonts w:asciiTheme="minorHAnsi" w:hAnsiTheme="minorHAnsi" w:cstheme="minorHAnsi"/>
          <w:sz w:val="21"/>
          <w:szCs w:val="21"/>
          <w:lang w:val="en-IE"/>
        </w:rPr>
        <w:t>‘</w:t>
      </w:r>
      <w:r w:rsidR="002F4067" w:rsidRPr="001D476E">
        <w:rPr>
          <w:rFonts w:asciiTheme="minorHAnsi" w:hAnsiTheme="minorHAnsi" w:cstheme="minorHAnsi"/>
          <w:sz w:val="21"/>
          <w:szCs w:val="21"/>
          <w:lang w:val="en-IE"/>
        </w:rPr>
        <w:t>Revenue Alignment SDG Score</w:t>
      </w:r>
      <w:r w:rsidR="008B3476">
        <w:rPr>
          <w:rFonts w:asciiTheme="minorHAnsi" w:hAnsiTheme="minorHAnsi" w:cstheme="minorHAnsi"/>
          <w:sz w:val="21"/>
          <w:szCs w:val="21"/>
          <w:lang w:val="en-IE"/>
        </w:rPr>
        <w:t>’</w:t>
      </w:r>
      <w:r w:rsidR="002F4067" w:rsidRPr="001D476E">
        <w:rPr>
          <w:rFonts w:asciiTheme="minorHAnsi" w:hAnsiTheme="minorHAnsi" w:cstheme="minorHAnsi"/>
          <w:sz w:val="21"/>
          <w:szCs w:val="21"/>
          <w:lang w:val="en-IE"/>
        </w:rPr>
        <w:t xml:space="preserve"> research study, including a revenue impact sc</w:t>
      </w:r>
      <w:r w:rsidR="00850A93" w:rsidRPr="001D476E">
        <w:rPr>
          <w:rFonts w:asciiTheme="minorHAnsi" w:hAnsiTheme="minorHAnsi" w:cstheme="minorHAnsi"/>
          <w:sz w:val="21"/>
          <w:szCs w:val="21"/>
          <w:lang w:val="en-IE"/>
        </w:rPr>
        <w:t>ore</w:t>
      </w:r>
      <w:r w:rsidR="002F4067" w:rsidRPr="001D476E">
        <w:rPr>
          <w:rFonts w:asciiTheme="minorHAnsi" w:hAnsiTheme="minorHAnsi" w:cstheme="minorHAnsi"/>
          <w:sz w:val="21"/>
          <w:szCs w:val="21"/>
          <w:lang w:val="en-IE"/>
        </w:rPr>
        <w:t xml:space="preserve"> for each strategy</w:t>
      </w:r>
      <w:r w:rsidR="00850A93" w:rsidRPr="001D476E">
        <w:rPr>
          <w:rFonts w:asciiTheme="minorHAnsi" w:hAnsiTheme="minorHAnsi" w:cstheme="minorHAnsi"/>
          <w:sz w:val="21"/>
          <w:szCs w:val="21"/>
          <w:lang w:val="en-IE"/>
        </w:rPr>
        <w:t>.</w:t>
      </w:r>
      <w:r w:rsidR="00DD4509" w:rsidRPr="001D476E">
        <w:rPr>
          <w:rFonts w:asciiTheme="minorHAnsi" w:hAnsiTheme="minorHAnsi" w:cstheme="minorHAnsi"/>
          <w:sz w:val="21"/>
          <w:szCs w:val="21"/>
          <w:lang w:val="en-IE"/>
        </w:rPr>
        <w:t xml:space="preserve">  KBIGI </w:t>
      </w:r>
      <w:r w:rsidR="006372F2" w:rsidRPr="001D476E">
        <w:rPr>
          <w:rFonts w:asciiTheme="minorHAnsi" w:hAnsiTheme="minorHAnsi" w:cstheme="minorHAnsi"/>
          <w:sz w:val="21"/>
          <w:szCs w:val="21"/>
          <w:lang w:val="en-IE"/>
        </w:rPr>
        <w:t xml:space="preserve">remains one of a small band of managers with this </w:t>
      </w:r>
      <w:r w:rsidR="0086210C" w:rsidRPr="001D476E">
        <w:rPr>
          <w:rFonts w:asciiTheme="minorHAnsi" w:hAnsiTheme="minorHAnsi" w:cstheme="minorHAnsi"/>
          <w:sz w:val="21"/>
          <w:szCs w:val="21"/>
          <w:lang w:val="en-IE"/>
        </w:rPr>
        <w:t xml:space="preserve">type of </w:t>
      </w:r>
      <w:r w:rsidR="006372F2" w:rsidRPr="001D476E">
        <w:rPr>
          <w:rFonts w:asciiTheme="minorHAnsi" w:hAnsiTheme="minorHAnsi" w:cstheme="minorHAnsi"/>
          <w:sz w:val="21"/>
          <w:szCs w:val="21"/>
          <w:lang w:val="en-IE"/>
        </w:rPr>
        <w:t xml:space="preserve">capability and today </w:t>
      </w:r>
      <w:r w:rsidR="00850A93" w:rsidRPr="001D476E">
        <w:rPr>
          <w:rFonts w:asciiTheme="minorHAnsi" w:hAnsiTheme="minorHAnsi" w:cstheme="minorHAnsi"/>
          <w:sz w:val="21"/>
          <w:szCs w:val="21"/>
          <w:lang w:val="en-IE"/>
        </w:rPr>
        <w:t>released the ‘RASS’ impact measurement scores for 2019</w:t>
      </w:r>
      <w:r w:rsidR="00640908" w:rsidRPr="001D476E">
        <w:rPr>
          <w:rFonts w:asciiTheme="minorHAnsi" w:hAnsiTheme="minorHAnsi" w:cstheme="minorHAnsi"/>
          <w:sz w:val="21"/>
          <w:szCs w:val="21"/>
          <w:lang w:val="en-IE"/>
        </w:rPr>
        <w:t>¹</w:t>
      </w:r>
      <w:r w:rsidR="00850A93" w:rsidRPr="001D476E">
        <w:rPr>
          <w:rFonts w:asciiTheme="minorHAnsi" w:hAnsiTheme="minorHAnsi" w:cstheme="minorHAnsi"/>
          <w:sz w:val="21"/>
          <w:szCs w:val="21"/>
          <w:lang w:val="en-IE"/>
        </w:rPr>
        <w:t xml:space="preserve"> for each o</w:t>
      </w:r>
      <w:r w:rsidR="00152D3A" w:rsidRPr="001D476E">
        <w:rPr>
          <w:rFonts w:asciiTheme="minorHAnsi" w:hAnsiTheme="minorHAnsi" w:cstheme="minorHAnsi"/>
          <w:sz w:val="21"/>
          <w:szCs w:val="21"/>
          <w:lang w:val="en-IE"/>
        </w:rPr>
        <w:t>f the</w:t>
      </w:r>
      <w:r w:rsidR="006372F2" w:rsidRPr="001D476E">
        <w:rPr>
          <w:rFonts w:asciiTheme="minorHAnsi" w:hAnsiTheme="minorHAnsi" w:cstheme="minorHAnsi"/>
          <w:sz w:val="21"/>
          <w:szCs w:val="21"/>
          <w:lang w:val="en-IE"/>
        </w:rPr>
        <w:t xml:space="preserve"> </w:t>
      </w:r>
      <w:r w:rsidR="00850A93" w:rsidRPr="001D476E">
        <w:rPr>
          <w:rFonts w:asciiTheme="minorHAnsi" w:hAnsiTheme="minorHAnsi" w:cstheme="minorHAnsi"/>
          <w:sz w:val="21"/>
          <w:szCs w:val="21"/>
          <w:lang w:val="en-IE"/>
        </w:rPr>
        <w:t>strategies</w:t>
      </w:r>
      <w:r w:rsidR="0086210C" w:rsidRPr="001D476E">
        <w:rPr>
          <w:rFonts w:asciiTheme="minorHAnsi" w:hAnsiTheme="minorHAnsi" w:cstheme="minorHAnsi"/>
          <w:sz w:val="21"/>
          <w:szCs w:val="21"/>
          <w:lang w:val="en-IE"/>
        </w:rPr>
        <w:t>.</w:t>
      </w:r>
    </w:p>
    <w:p w14:paraId="52AD8FB5" w14:textId="06D006D1" w:rsidR="00152D3A" w:rsidRPr="00A86D4B" w:rsidRDefault="00152D3A" w:rsidP="006833A4">
      <w:pPr>
        <w:autoSpaceDE w:val="0"/>
        <w:autoSpaceDN w:val="0"/>
        <w:adjustRightInd w:val="0"/>
        <w:jc w:val="both"/>
        <w:rPr>
          <w:rFonts w:asciiTheme="minorHAnsi" w:hAnsiTheme="minorHAnsi" w:cstheme="minorHAnsi"/>
          <w:sz w:val="21"/>
          <w:szCs w:val="21"/>
          <w:u w:val="single"/>
          <w:lang w:val="en-IE"/>
        </w:rPr>
      </w:pPr>
    </w:p>
    <w:p w14:paraId="7F56E362" w14:textId="5C2CC414" w:rsidR="0025182A" w:rsidRDefault="003A66E5" w:rsidP="006833A4">
      <w:pPr>
        <w:autoSpaceDE w:val="0"/>
        <w:autoSpaceDN w:val="0"/>
        <w:adjustRightInd w:val="0"/>
        <w:jc w:val="both"/>
        <w:rPr>
          <w:rFonts w:asciiTheme="minorHAnsi" w:hAnsiTheme="minorHAnsi" w:cstheme="minorHAnsi"/>
          <w:sz w:val="21"/>
          <w:szCs w:val="21"/>
          <w:lang w:val="en-IE"/>
        </w:rPr>
      </w:pPr>
      <w:r w:rsidRPr="00A86D4B">
        <w:rPr>
          <w:rFonts w:asciiTheme="minorHAnsi" w:hAnsiTheme="minorHAnsi" w:cstheme="minorHAnsi"/>
          <w:sz w:val="21"/>
          <w:szCs w:val="21"/>
          <w:lang w:val="en-IE"/>
        </w:rPr>
        <w:t xml:space="preserve">The </w:t>
      </w:r>
      <w:r w:rsidR="0059624B" w:rsidRPr="00CE5438">
        <w:rPr>
          <w:rFonts w:asciiTheme="minorHAnsi" w:hAnsiTheme="minorHAnsi" w:cstheme="minorHAnsi"/>
          <w:b/>
          <w:bCs/>
          <w:sz w:val="21"/>
          <w:szCs w:val="21"/>
          <w:lang w:val="en-IE"/>
        </w:rPr>
        <w:t xml:space="preserve">Global Resource Solutions </w:t>
      </w:r>
      <w:r w:rsidRPr="00CE5438">
        <w:rPr>
          <w:rFonts w:asciiTheme="minorHAnsi" w:hAnsiTheme="minorHAnsi" w:cstheme="minorHAnsi"/>
          <w:b/>
          <w:bCs/>
          <w:sz w:val="21"/>
          <w:szCs w:val="21"/>
          <w:lang w:val="en-IE"/>
        </w:rPr>
        <w:t xml:space="preserve">(‘GRS’) </w:t>
      </w:r>
      <w:r w:rsidR="0059624B" w:rsidRPr="00CE5438">
        <w:rPr>
          <w:rFonts w:asciiTheme="minorHAnsi" w:hAnsiTheme="minorHAnsi" w:cstheme="minorHAnsi"/>
          <w:b/>
          <w:bCs/>
          <w:sz w:val="21"/>
          <w:szCs w:val="21"/>
          <w:lang w:val="en-IE"/>
        </w:rPr>
        <w:t>strategy</w:t>
      </w:r>
      <w:r w:rsidRPr="00CE5438">
        <w:rPr>
          <w:rFonts w:asciiTheme="minorHAnsi" w:hAnsiTheme="minorHAnsi" w:cstheme="minorHAnsi"/>
          <w:b/>
          <w:bCs/>
          <w:sz w:val="21"/>
          <w:szCs w:val="21"/>
          <w:lang w:val="en-IE"/>
        </w:rPr>
        <w:t xml:space="preserve"> delivered </w:t>
      </w:r>
      <w:r w:rsidR="007111D1" w:rsidRPr="00CE5438">
        <w:rPr>
          <w:rFonts w:asciiTheme="minorHAnsi" w:hAnsiTheme="minorHAnsi" w:cstheme="minorHAnsi"/>
          <w:b/>
          <w:bCs/>
          <w:sz w:val="21"/>
          <w:szCs w:val="21"/>
          <w:lang w:val="en-IE"/>
        </w:rPr>
        <w:t xml:space="preserve">a particularly </w:t>
      </w:r>
      <w:r w:rsidR="0059624B" w:rsidRPr="00CE5438">
        <w:rPr>
          <w:rFonts w:asciiTheme="minorHAnsi" w:hAnsiTheme="minorHAnsi" w:cstheme="minorHAnsi"/>
          <w:b/>
          <w:bCs/>
          <w:sz w:val="21"/>
          <w:szCs w:val="21"/>
          <w:lang w:val="en-IE"/>
        </w:rPr>
        <w:t>high RASS</w:t>
      </w:r>
      <w:r w:rsidR="00614C04" w:rsidRPr="00CE5438">
        <w:rPr>
          <w:rFonts w:asciiTheme="minorHAnsi" w:hAnsiTheme="minorHAnsi" w:cstheme="minorHAnsi"/>
          <w:b/>
          <w:bCs/>
          <w:sz w:val="21"/>
          <w:szCs w:val="21"/>
          <w:lang w:val="en-IE"/>
        </w:rPr>
        <w:t xml:space="preserve"> </w:t>
      </w:r>
      <w:r w:rsidR="0059624B" w:rsidRPr="00CE5438">
        <w:rPr>
          <w:rFonts w:asciiTheme="minorHAnsi" w:hAnsiTheme="minorHAnsi" w:cstheme="minorHAnsi"/>
          <w:b/>
          <w:bCs/>
          <w:sz w:val="21"/>
          <w:szCs w:val="21"/>
          <w:lang w:val="en-IE"/>
        </w:rPr>
        <w:t>score of 74.7%</w:t>
      </w:r>
      <w:r w:rsidR="0059624B" w:rsidRPr="00A86D4B">
        <w:rPr>
          <w:rFonts w:asciiTheme="minorHAnsi" w:hAnsiTheme="minorHAnsi" w:cstheme="minorHAnsi"/>
          <w:sz w:val="21"/>
          <w:szCs w:val="21"/>
          <w:lang w:val="en-IE"/>
        </w:rPr>
        <w:t xml:space="preserve"> i.e. the percentage of revenues contributing to the achievement of the SDGs</w:t>
      </w:r>
      <w:r w:rsidR="0086210C">
        <w:rPr>
          <w:rFonts w:asciiTheme="minorHAnsi" w:hAnsiTheme="minorHAnsi" w:cstheme="minorHAnsi"/>
          <w:sz w:val="21"/>
          <w:szCs w:val="21"/>
          <w:lang w:val="en-IE"/>
        </w:rPr>
        <w:t xml:space="preserve"> – </w:t>
      </w:r>
      <w:r w:rsidR="0086210C" w:rsidRPr="00D80D27">
        <w:rPr>
          <w:rFonts w:asciiTheme="minorHAnsi" w:hAnsiTheme="minorHAnsi" w:cstheme="minorHAnsi"/>
          <w:sz w:val="21"/>
          <w:szCs w:val="21"/>
          <w:lang w:val="en-IE"/>
        </w:rPr>
        <w:t>with SDG9 (</w:t>
      </w:r>
      <w:r w:rsidR="00660EE4">
        <w:rPr>
          <w:rFonts w:asciiTheme="minorHAnsi" w:hAnsiTheme="minorHAnsi" w:cstheme="minorHAnsi"/>
          <w:sz w:val="21"/>
          <w:szCs w:val="21"/>
          <w:lang w:val="en-IE"/>
        </w:rPr>
        <w:t xml:space="preserve">Industry, Innovation and </w:t>
      </w:r>
      <w:r w:rsidR="0086210C" w:rsidRPr="00D80D27">
        <w:rPr>
          <w:rFonts w:asciiTheme="minorHAnsi" w:hAnsiTheme="minorHAnsi" w:cstheme="minorHAnsi"/>
          <w:sz w:val="21"/>
          <w:szCs w:val="21"/>
          <w:lang w:val="en-IE"/>
        </w:rPr>
        <w:t>Infrastructure), SDG6 (Clean Water and Sanitation), SDG11 (Sustainable Cities</w:t>
      </w:r>
      <w:r w:rsidR="00660EE4">
        <w:rPr>
          <w:rFonts w:asciiTheme="minorHAnsi" w:hAnsiTheme="minorHAnsi" w:cstheme="minorHAnsi"/>
          <w:sz w:val="21"/>
          <w:szCs w:val="21"/>
          <w:lang w:val="en-IE"/>
        </w:rPr>
        <w:t xml:space="preserve"> and Communities</w:t>
      </w:r>
      <w:r w:rsidR="0086210C" w:rsidRPr="00D80D27">
        <w:rPr>
          <w:rFonts w:asciiTheme="minorHAnsi" w:hAnsiTheme="minorHAnsi" w:cstheme="minorHAnsi"/>
          <w:sz w:val="21"/>
          <w:szCs w:val="21"/>
          <w:lang w:val="en-IE"/>
        </w:rPr>
        <w:t>), SDG7 (</w:t>
      </w:r>
      <w:r w:rsidR="00660EE4">
        <w:rPr>
          <w:rFonts w:asciiTheme="minorHAnsi" w:hAnsiTheme="minorHAnsi" w:cstheme="minorHAnsi"/>
          <w:sz w:val="21"/>
          <w:szCs w:val="21"/>
          <w:lang w:val="en-IE"/>
        </w:rPr>
        <w:t xml:space="preserve">Affordable and </w:t>
      </w:r>
      <w:r w:rsidR="0086210C" w:rsidRPr="00D80D27">
        <w:rPr>
          <w:rFonts w:asciiTheme="minorHAnsi" w:hAnsiTheme="minorHAnsi" w:cstheme="minorHAnsi"/>
          <w:sz w:val="21"/>
          <w:szCs w:val="21"/>
          <w:lang w:val="en-IE"/>
        </w:rPr>
        <w:t xml:space="preserve">Clean Energy) and SDG2 (Zero Hunger) the SDGs to which the </w:t>
      </w:r>
      <w:r w:rsidR="0086210C" w:rsidRPr="00D41C06">
        <w:rPr>
          <w:rFonts w:asciiTheme="minorHAnsi" w:hAnsiTheme="minorHAnsi" w:cstheme="minorHAnsi"/>
          <w:sz w:val="21"/>
          <w:szCs w:val="21"/>
          <w:lang w:val="en-IE"/>
        </w:rPr>
        <w:t xml:space="preserve">GRS </w:t>
      </w:r>
      <w:r w:rsidR="00D41C06" w:rsidRPr="00D41C06">
        <w:rPr>
          <w:rFonts w:asciiTheme="minorHAnsi" w:hAnsiTheme="minorHAnsi" w:cstheme="minorHAnsi"/>
          <w:sz w:val="21"/>
          <w:szCs w:val="21"/>
          <w:lang w:val="en-IE"/>
        </w:rPr>
        <w:t xml:space="preserve">strategy </w:t>
      </w:r>
      <w:r w:rsidR="0086210C" w:rsidRPr="00D41C06">
        <w:rPr>
          <w:rFonts w:asciiTheme="minorHAnsi" w:hAnsiTheme="minorHAnsi" w:cstheme="minorHAnsi"/>
          <w:sz w:val="21"/>
          <w:szCs w:val="21"/>
          <w:lang w:val="en-IE"/>
        </w:rPr>
        <w:t>contributes most.</w:t>
      </w:r>
      <w:r w:rsidR="0086210C">
        <w:rPr>
          <w:rFonts w:asciiTheme="minorHAnsi" w:hAnsiTheme="minorHAnsi" w:cstheme="minorHAnsi"/>
          <w:sz w:val="21"/>
          <w:szCs w:val="21"/>
          <w:lang w:val="en-IE"/>
        </w:rPr>
        <w:t xml:space="preserve">  </w:t>
      </w:r>
      <w:r w:rsidR="0059624B" w:rsidRPr="00A86D4B">
        <w:rPr>
          <w:rFonts w:asciiTheme="minorHAnsi" w:hAnsiTheme="minorHAnsi" w:cstheme="minorHAnsi"/>
          <w:sz w:val="21"/>
          <w:szCs w:val="21"/>
          <w:lang w:val="en-IE"/>
        </w:rPr>
        <w:t>This is a net figure</w:t>
      </w:r>
      <w:r w:rsidR="00E72FD4" w:rsidRPr="00A86D4B">
        <w:rPr>
          <w:rFonts w:asciiTheme="minorHAnsi" w:hAnsiTheme="minorHAnsi" w:cstheme="minorHAnsi"/>
          <w:sz w:val="21"/>
          <w:szCs w:val="21"/>
          <w:lang w:val="en-IE"/>
        </w:rPr>
        <w:t xml:space="preserve"> – as with the RASS scores for each of the four </w:t>
      </w:r>
      <w:r w:rsidR="0086210C">
        <w:rPr>
          <w:rFonts w:asciiTheme="minorHAnsi" w:hAnsiTheme="minorHAnsi" w:cstheme="minorHAnsi"/>
          <w:sz w:val="21"/>
          <w:szCs w:val="21"/>
          <w:lang w:val="en-IE"/>
        </w:rPr>
        <w:t xml:space="preserve">Natural Resources </w:t>
      </w:r>
      <w:r w:rsidR="00E72FD4" w:rsidRPr="00A86D4B">
        <w:rPr>
          <w:rFonts w:asciiTheme="minorHAnsi" w:hAnsiTheme="minorHAnsi" w:cstheme="minorHAnsi"/>
          <w:sz w:val="21"/>
          <w:szCs w:val="21"/>
          <w:lang w:val="en-IE"/>
        </w:rPr>
        <w:t xml:space="preserve">strategies – a 3.3% deduction </w:t>
      </w:r>
      <w:r w:rsidRPr="00A86D4B">
        <w:rPr>
          <w:rFonts w:asciiTheme="minorHAnsi" w:hAnsiTheme="minorHAnsi" w:cstheme="minorHAnsi"/>
          <w:sz w:val="21"/>
          <w:szCs w:val="21"/>
          <w:lang w:val="en-IE"/>
        </w:rPr>
        <w:t xml:space="preserve">being made </w:t>
      </w:r>
      <w:r w:rsidR="007111D1" w:rsidRPr="00A86D4B">
        <w:rPr>
          <w:rFonts w:asciiTheme="minorHAnsi" w:hAnsiTheme="minorHAnsi" w:cstheme="minorHAnsi"/>
          <w:sz w:val="21"/>
          <w:szCs w:val="21"/>
          <w:lang w:val="en-IE"/>
        </w:rPr>
        <w:t xml:space="preserve">to the GRS score </w:t>
      </w:r>
      <w:r w:rsidR="00E72FD4" w:rsidRPr="00A86D4B">
        <w:rPr>
          <w:rFonts w:asciiTheme="minorHAnsi" w:hAnsiTheme="minorHAnsi" w:cstheme="minorHAnsi"/>
          <w:sz w:val="21"/>
          <w:szCs w:val="21"/>
          <w:lang w:val="en-IE"/>
        </w:rPr>
        <w:t xml:space="preserve">in respect of </w:t>
      </w:r>
      <w:r w:rsidR="0059624B" w:rsidRPr="00A86D4B">
        <w:rPr>
          <w:rFonts w:asciiTheme="minorHAnsi" w:hAnsiTheme="minorHAnsi" w:cstheme="minorHAnsi"/>
          <w:sz w:val="21"/>
          <w:szCs w:val="21"/>
          <w:lang w:val="en-IE"/>
        </w:rPr>
        <w:t>negative contribution</w:t>
      </w:r>
      <w:r w:rsidR="00A86D4B" w:rsidRPr="00A86D4B">
        <w:rPr>
          <w:rFonts w:asciiTheme="minorHAnsi" w:hAnsiTheme="minorHAnsi" w:cstheme="minorHAnsi"/>
          <w:sz w:val="21"/>
          <w:szCs w:val="21"/>
          <w:lang w:val="en-IE"/>
        </w:rPr>
        <w:t>.</w:t>
      </w:r>
    </w:p>
    <w:p w14:paraId="5499285D" w14:textId="1BD76D20" w:rsidR="0086210C" w:rsidRPr="00A86D4B" w:rsidRDefault="0086210C" w:rsidP="00707AE6">
      <w:pPr>
        <w:suppressAutoHyphens w:val="0"/>
        <w:rPr>
          <w:rFonts w:asciiTheme="minorHAnsi" w:hAnsiTheme="minorHAnsi" w:cstheme="minorHAnsi"/>
          <w:sz w:val="21"/>
          <w:szCs w:val="21"/>
          <w:lang w:val="en-IE"/>
        </w:rPr>
      </w:pPr>
    </w:p>
    <w:p w14:paraId="247DA4AD" w14:textId="107862E5" w:rsidR="00152D3A" w:rsidRDefault="00152D3A" w:rsidP="006833A4">
      <w:pPr>
        <w:autoSpaceDE w:val="0"/>
        <w:autoSpaceDN w:val="0"/>
        <w:adjustRightInd w:val="0"/>
        <w:jc w:val="both"/>
        <w:rPr>
          <w:rFonts w:asciiTheme="minorHAnsi" w:hAnsiTheme="minorHAnsi" w:cstheme="minorHAnsi"/>
          <w:color w:val="FF0000"/>
          <w:sz w:val="21"/>
          <w:szCs w:val="21"/>
          <w:lang w:val="en-IE"/>
        </w:rPr>
      </w:pPr>
    </w:p>
    <w:p w14:paraId="1CE20C89" w14:textId="409583C5" w:rsidR="007111D1" w:rsidRDefault="00A86D4B" w:rsidP="00707AE6">
      <w:pPr>
        <w:autoSpaceDE w:val="0"/>
        <w:autoSpaceDN w:val="0"/>
        <w:adjustRightInd w:val="0"/>
        <w:jc w:val="center"/>
        <w:rPr>
          <w:rFonts w:asciiTheme="minorHAnsi" w:hAnsiTheme="minorHAnsi" w:cstheme="minorHAnsi"/>
          <w:color w:val="FF0000"/>
          <w:sz w:val="21"/>
          <w:szCs w:val="21"/>
          <w:lang w:val="en-IE"/>
        </w:rPr>
      </w:pPr>
      <w:r w:rsidRPr="00A86D4B">
        <w:rPr>
          <w:rFonts w:asciiTheme="minorHAnsi" w:hAnsiTheme="minorHAnsi" w:cstheme="minorHAnsi"/>
          <w:noProof/>
          <w:color w:val="FF0000"/>
          <w:sz w:val="21"/>
          <w:szCs w:val="21"/>
          <w:lang w:val="en-IE"/>
        </w:rPr>
        <w:drawing>
          <wp:inline distT="0" distB="0" distL="0" distR="0" wp14:anchorId="2F3E81E9" wp14:editId="0436B5DD">
            <wp:extent cx="4994695" cy="3746021"/>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14299" cy="3760724"/>
                    </a:xfrm>
                    <a:prstGeom prst="rect">
                      <a:avLst/>
                    </a:prstGeom>
                  </pic:spPr>
                </pic:pic>
              </a:graphicData>
            </a:graphic>
          </wp:inline>
        </w:drawing>
      </w:r>
    </w:p>
    <w:p w14:paraId="1A2EF04D" w14:textId="3FFFDCA7" w:rsidR="00997E38" w:rsidRPr="00997E38" w:rsidRDefault="00997E38" w:rsidP="00997E38">
      <w:pPr>
        <w:tabs>
          <w:tab w:val="left" w:pos="5529"/>
          <w:tab w:val="left" w:pos="9632"/>
        </w:tabs>
        <w:ind w:right="-7"/>
        <w:rPr>
          <w:rFonts w:asciiTheme="minorHAnsi" w:hAnsiTheme="minorHAnsi" w:cstheme="minorHAnsi"/>
          <w:b/>
          <w:sz w:val="21"/>
          <w:szCs w:val="21"/>
          <w:lang w:val="en-IE"/>
        </w:rPr>
      </w:pPr>
      <w:bookmarkStart w:id="4" w:name="_Hlk43742369"/>
      <w:r>
        <w:rPr>
          <w:rFonts w:asciiTheme="minorHAnsi" w:hAnsiTheme="minorHAnsi" w:cstheme="minorHAnsi"/>
          <w:b/>
          <w:sz w:val="21"/>
          <w:szCs w:val="21"/>
          <w:lang w:val="en-IE"/>
        </w:rPr>
        <w:lastRenderedPageBreak/>
        <w:t xml:space="preserve">KBIGI PUBLISHES LATEST IMPACT MEASUREMENT SCORES FOR NATURAL RESOURCES </w:t>
      </w:r>
      <w:proofErr w:type="gramStart"/>
      <w:r>
        <w:rPr>
          <w:rFonts w:asciiTheme="minorHAnsi" w:hAnsiTheme="minorHAnsi" w:cstheme="minorHAnsi"/>
          <w:b/>
          <w:sz w:val="21"/>
          <w:szCs w:val="21"/>
          <w:lang w:val="en-IE"/>
        </w:rPr>
        <w:t>STRATEGIES..</w:t>
      </w:r>
      <w:proofErr w:type="gramEnd"/>
      <w:r>
        <w:rPr>
          <w:rFonts w:asciiTheme="minorHAnsi" w:hAnsiTheme="minorHAnsi" w:cstheme="minorHAnsi"/>
          <w:b/>
          <w:sz w:val="21"/>
          <w:szCs w:val="21"/>
          <w:lang w:val="en-IE"/>
        </w:rPr>
        <w:t>/2</w:t>
      </w:r>
    </w:p>
    <w:bookmarkEnd w:id="4"/>
    <w:p w14:paraId="676EDB53" w14:textId="209E28F3" w:rsidR="00997E38" w:rsidRDefault="00997E38" w:rsidP="006833A4">
      <w:pPr>
        <w:autoSpaceDE w:val="0"/>
        <w:autoSpaceDN w:val="0"/>
        <w:adjustRightInd w:val="0"/>
        <w:jc w:val="both"/>
        <w:rPr>
          <w:rFonts w:asciiTheme="minorHAnsi" w:hAnsiTheme="minorHAnsi" w:cstheme="minorHAnsi"/>
          <w:sz w:val="21"/>
          <w:szCs w:val="21"/>
          <w:lang w:val="en-IE"/>
        </w:rPr>
      </w:pPr>
    </w:p>
    <w:p w14:paraId="6E95BACE" w14:textId="77777777" w:rsidR="00CE5438" w:rsidRPr="00997E38" w:rsidRDefault="00CE5438" w:rsidP="006833A4">
      <w:pPr>
        <w:autoSpaceDE w:val="0"/>
        <w:autoSpaceDN w:val="0"/>
        <w:adjustRightInd w:val="0"/>
        <w:jc w:val="both"/>
        <w:rPr>
          <w:rFonts w:asciiTheme="minorHAnsi" w:hAnsiTheme="minorHAnsi" w:cstheme="minorHAnsi"/>
          <w:sz w:val="21"/>
          <w:szCs w:val="21"/>
          <w:lang w:val="en-IE"/>
        </w:rPr>
      </w:pPr>
    </w:p>
    <w:p w14:paraId="64698EFC" w14:textId="5079F62B" w:rsidR="00997E38" w:rsidRPr="00997E38" w:rsidRDefault="00CE5438" w:rsidP="006833A4">
      <w:pPr>
        <w:autoSpaceDE w:val="0"/>
        <w:autoSpaceDN w:val="0"/>
        <w:adjustRightInd w:val="0"/>
        <w:jc w:val="both"/>
        <w:rPr>
          <w:rFonts w:asciiTheme="minorHAnsi" w:hAnsiTheme="minorHAnsi" w:cstheme="minorHAnsi"/>
          <w:sz w:val="21"/>
          <w:szCs w:val="21"/>
          <w:lang w:val="en-IE"/>
        </w:rPr>
      </w:pPr>
      <w:r>
        <w:rPr>
          <w:rFonts w:asciiTheme="minorHAnsi" w:hAnsiTheme="minorHAnsi" w:cstheme="minorHAnsi"/>
          <w:sz w:val="21"/>
          <w:szCs w:val="21"/>
          <w:lang w:val="en-IE"/>
        </w:rPr>
        <w:t>At 82.7%, t</w:t>
      </w:r>
      <w:r w:rsidR="00432F8E" w:rsidRPr="00997E38">
        <w:rPr>
          <w:rFonts w:asciiTheme="minorHAnsi" w:hAnsiTheme="minorHAnsi" w:cstheme="minorHAnsi"/>
          <w:sz w:val="21"/>
          <w:szCs w:val="21"/>
          <w:lang w:val="en-IE"/>
        </w:rPr>
        <w:t>he Sustainable Infrastructure Strategy</w:t>
      </w:r>
      <w:r>
        <w:rPr>
          <w:rFonts w:asciiTheme="minorHAnsi" w:hAnsiTheme="minorHAnsi" w:cstheme="minorHAnsi"/>
          <w:sz w:val="21"/>
          <w:szCs w:val="21"/>
          <w:lang w:val="en-IE"/>
        </w:rPr>
        <w:t xml:space="preserve"> – </w:t>
      </w:r>
      <w:r w:rsidR="00432F8E" w:rsidRPr="00997E38">
        <w:rPr>
          <w:rFonts w:asciiTheme="minorHAnsi" w:hAnsiTheme="minorHAnsi" w:cstheme="minorHAnsi"/>
          <w:sz w:val="21"/>
          <w:szCs w:val="21"/>
          <w:lang w:val="en-IE"/>
        </w:rPr>
        <w:t>launched three years ago</w:t>
      </w:r>
      <w:r>
        <w:rPr>
          <w:rFonts w:asciiTheme="minorHAnsi" w:hAnsiTheme="minorHAnsi" w:cstheme="minorHAnsi"/>
          <w:sz w:val="21"/>
          <w:szCs w:val="21"/>
          <w:lang w:val="en-IE"/>
        </w:rPr>
        <w:t xml:space="preserve"> – </w:t>
      </w:r>
      <w:r w:rsidR="00432F8E" w:rsidRPr="00997E38">
        <w:rPr>
          <w:rFonts w:asciiTheme="minorHAnsi" w:hAnsiTheme="minorHAnsi" w:cstheme="minorHAnsi"/>
          <w:sz w:val="21"/>
          <w:szCs w:val="21"/>
          <w:lang w:val="en-IE"/>
        </w:rPr>
        <w:t>has an even higher</w:t>
      </w:r>
      <w:r w:rsidR="00A517AD" w:rsidRPr="00A517AD">
        <w:rPr>
          <w:rFonts w:asciiTheme="minorHAnsi" w:hAnsiTheme="minorHAnsi" w:cstheme="minorHAnsi"/>
          <w:sz w:val="21"/>
          <w:szCs w:val="21"/>
          <w:lang w:val="en-IE"/>
        </w:rPr>
        <w:t xml:space="preserve"> revenue to Impact correlation</w:t>
      </w:r>
      <w:r w:rsidR="00997E38" w:rsidRPr="00997E38">
        <w:rPr>
          <w:rFonts w:asciiTheme="minorHAnsi" w:hAnsiTheme="minorHAnsi" w:cstheme="minorHAnsi"/>
          <w:sz w:val="21"/>
          <w:szCs w:val="21"/>
          <w:lang w:val="en-IE"/>
        </w:rPr>
        <w:t>, making a significant contribution to SDGs 7 and 9.</w:t>
      </w:r>
    </w:p>
    <w:p w14:paraId="5F7A9E6D" w14:textId="77777777" w:rsidR="00707AE6" w:rsidRDefault="00707AE6" w:rsidP="006833A4">
      <w:pPr>
        <w:autoSpaceDE w:val="0"/>
        <w:autoSpaceDN w:val="0"/>
        <w:adjustRightInd w:val="0"/>
        <w:jc w:val="both"/>
        <w:rPr>
          <w:rFonts w:asciiTheme="minorHAnsi" w:hAnsiTheme="minorHAnsi" w:cstheme="minorHAnsi"/>
          <w:color w:val="FF0000"/>
          <w:sz w:val="21"/>
          <w:szCs w:val="21"/>
          <w:lang w:val="en-IE"/>
        </w:rPr>
      </w:pPr>
    </w:p>
    <w:p w14:paraId="73E0B0C5" w14:textId="318935CE" w:rsidR="00707AE6" w:rsidRDefault="00707AE6" w:rsidP="00707AE6">
      <w:pPr>
        <w:autoSpaceDE w:val="0"/>
        <w:autoSpaceDN w:val="0"/>
        <w:adjustRightInd w:val="0"/>
        <w:jc w:val="center"/>
        <w:rPr>
          <w:rFonts w:asciiTheme="minorHAnsi" w:hAnsiTheme="minorHAnsi" w:cstheme="minorHAnsi"/>
          <w:color w:val="FF0000"/>
          <w:sz w:val="21"/>
          <w:szCs w:val="21"/>
          <w:lang w:val="en-IE"/>
        </w:rPr>
      </w:pPr>
      <w:r w:rsidRPr="00707AE6">
        <w:rPr>
          <w:rFonts w:asciiTheme="minorHAnsi" w:hAnsiTheme="minorHAnsi" w:cstheme="minorHAnsi"/>
          <w:noProof/>
          <w:color w:val="FF0000"/>
          <w:sz w:val="21"/>
          <w:szCs w:val="21"/>
          <w:lang w:val="en-IE"/>
        </w:rPr>
        <w:drawing>
          <wp:inline distT="0" distB="0" distL="0" distR="0" wp14:anchorId="77E1E3A5" wp14:editId="6475A310">
            <wp:extent cx="4959350" cy="37195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81483" cy="3736112"/>
                    </a:xfrm>
                    <a:prstGeom prst="rect">
                      <a:avLst/>
                    </a:prstGeom>
                  </pic:spPr>
                </pic:pic>
              </a:graphicData>
            </a:graphic>
          </wp:inline>
        </w:drawing>
      </w:r>
    </w:p>
    <w:p w14:paraId="75F1611B" w14:textId="192C9EF4" w:rsidR="00707AE6" w:rsidRDefault="00707AE6" w:rsidP="006833A4">
      <w:pPr>
        <w:autoSpaceDE w:val="0"/>
        <w:autoSpaceDN w:val="0"/>
        <w:adjustRightInd w:val="0"/>
        <w:jc w:val="both"/>
        <w:rPr>
          <w:rFonts w:asciiTheme="minorHAnsi" w:hAnsiTheme="minorHAnsi" w:cstheme="minorHAnsi"/>
          <w:color w:val="FF0000"/>
          <w:sz w:val="21"/>
          <w:szCs w:val="21"/>
          <w:lang w:val="en-IE"/>
        </w:rPr>
      </w:pPr>
    </w:p>
    <w:p w14:paraId="5FDABD99" w14:textId="77777777" w:rsidR="009A22A0" w:rsidRDefault="009A22A0" w:rsidP="006833A4">
      <w:pPr>
        <w:autoSpaceDE w:val="0"/>
        <w:autoSpaceDN w:val="0"/>
        <w:adjustRightInd w:val="0"/>
        <w:jc w:val="both"/>
        <w:rPr>
          <w:rFonts w:asciiTheme="minorHAnsi" w:hAnsiTheme="minorHAnsi" w:cstheme="minorHAnsi"/>
          <w:color w:val="FF0000"/>
          <w:sz w:val="21"/>
          <w:szCs w:val="21"/>
          <w:lang w:val="en-IE"/>
        </w:rPr>
      </w:pPr>
    </w:p>
    <w:p w14:paraId="43216430" w14:textId="15F25079" w:rsidR="00707AE6" w:rsidRDefault="00D41AA1" w:rsidP="0004102C">
      <w:pPr>
        <w:suppressAutoHyphens w:val="0"/>
        <w:rPr>
          <w:rFonts w:asciiTheme="minorHAnsi" w:hAnsiTheme="minorHAnsi" w:cstheme="minorHAnsi"/>
          <w:sz w:val="21"/>
          <w:szCs w:val="21"/>
          <w:lang w:val="en-IE"/>
        </w:rPr>
      </w:pPr>
      <w:r w:rsidRPr="00D41AA1">
        <w:rPr>
          <w:rFonts w:asciiTheme="minorHAnsi" w:hAnsiTheme="minorHAnsi" w:cstheme="minorHAnsi"/>
          <w:sz w:val="21"/>
          <w:szCs w:val="21"/>
          <w:lang w:val="en-IE"/>
        </w:rPr>
        <w:t>Not unsurprisingly, t</w:t>
      </w:r>
      <w:r w:rsidR="00CE5438" w:rsidRPr="00D41AA1">
        <w:rPr>
          <w:rFonts w:asciiTheme="minorHAnsi" w:hAnsiTheme="minorHAnsi" w:cstheme="minorHAnsi"/>
          <w:sz w:val="21"/>
          <w:szCs w:val="21"/>
          <w:lang w:val="en-IE"/>
        </w:rPr>
        <w:t xml:space="preserve">he </w:t>
      </w:r>
      <w:r w:rsidR="00660EE4" w:rsidRPr="00D41AA1">
        <w:rPr>
          <w:rFonts w:asciiTheme="minorHAnsi" w:hAnsiTheme="minorHAnsi" w:cstheme="minorHAnsi"/>
          <w:sz w:val="21"/>
          <w:szCs w:val="21"/>
          <w:lang w:val="en-IE"/>
        </w:rPr>
        <w:t>Energy Solutions Strategy makes</w:t>
      </w:r>
      <w:r w:rsidRPr="00D41AA1">
        <w:rPr>
          <w:rFonts w:asciiTheme="minorHAnsi" w:hAnsiTheme="minorHAnsi" w:cstheme="minorHAnsi"/>
          <w:sz w:val="21"/>
          <w:szCs w:val="21"/>
          <w:lang w:val="en-IE"/>
        </w:rPr>
        <w:t xml:space="preserve"> the most significant contribution to SDG7 at 41.9%.</w:t>
      </w:r>
    </w:p>
    <w:p w14:paraId="0E611687" w14:textId="77777777" w:rsidR="00CE5438" w:rsidRDefault="00CE5438" w:rsidP="006833A4">
      <w:pPr>
        <w:autoSpaceDE w:val="0"/>
        <w:autoSpaceDN w:val="0"/>
        <w:adjustRightInd w:val="0"/>
        <w:jc w:val="both"/>
        <w:rPr>
          <w:rFonts w:asciiTheme="minorHAnsi" w:hAnsiTheme="minorHAnsi" w:cstheme="minorHAnsi"/>
          <w:color w:val="FF0000"/>
          <w:sz w:val="21"/>
          <w:szCs w:val="21"/>
          <w:lang w:val="en-IE"/>
        </w:rPr>
      </w:pPr>
    </w:p>
    <w:p w14:paraId="606696FC" w14:textId="226DBD2C" w:rsidR="00707AE6" w:rsidRDefault="00707AE6" w:rsidP="00997E38">
      <w:pPr>
        <w:autoSpaceDE w:val="0"/>
        <w:autoSpaceDN w:val="0"/>
        <w:adjustRightInd w:val="0"/>
        <w:jc w:val="center"/>
        <w:rPr>
          <w:rFonts w:asciiTheme="minorHAnsi" w:hAnsiTheme="minorHAnsi" w:cstheme="minorHAnsi"/>
          <w:color w:val="FF0000"/>
          <w:sz w:val="21"/>
          <w:szCs w:val="21"/>
          <w:lang w:val="en-IE"/>
        </w:rPr>
      </w:pPr>
      <w:r w:rsidRPr="00707AE6">
        <w:rPr>
          <w:rFonts w:asciiTheme="minorHAnsi" w:hAnsiTheme="minorHAnsi" w:cstheme="minorHAnsi"/>
          <w:noProof/>
          <w:color w:val="FF0000"/>
          <w:sz w:val="21"/>
          <w:szCs w:val="21"/>
          <w:lang w:val="en-IE"/>
        </w:rPr>
        <w:drawing>
          <wp:inline distT="0" distB="0" distL="0" distR="0" wp14:anchorId="36396B43" wp14:editId="6172D338">
            <wp:extent cx="4835525" cy="3626644"/>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69312" cy="3651984"/>
                    </a:xfrm>
                    <a:prstGeom prst="rect">
                      <a:avLst/>
                    </a:prstGeom>
                  </pic:spPr>
                </pic:pic>
              </a:graphicData>
            </a:graphic>
          </wp:inline>
        </w:drawing>
      </w:r>
    </w:p>
    <w:p w14:paraId="59105FE0" w14:textId="069FA4C1" w:rsidR="00707AE6" w:rsidRPr="009A22A0" w:rsidRDefault="009A22A0" w:rsidP="006833A4">
      <w:pPr>
        <w:autoSpaceDE w:val="0"/>
        <w:autoSpaceDN w:val="0"/>
        <w:adjustRightInd w:val="0"/>
        <w:jc w:val="both"/>
        <w:rPr>
          <w:rFonts w:asciiTheme="minorHAnsi" w:hAnsiTheme="minorHAnsi" w:cstheme="minorHAnsi"/>
          <w:b/>
          <w:bCs/>
          <w:sz w:val="21"/>
          <w:szCs w:val="21"/>
          <w:lang w:val="en-IE"/>
        </w:rPr>
      </w:pPr>
      <w:r w:rsidRPr="009A22A0">
        <w:rPr>
          <w:rFonts w:asciiTheme="minorHAnsi" w:hAnsiTheme="minorHAnsi" w:cstheme="minorHAnsi"/>
          <w:b/>
          <w:bCs/>
          <w:sz w:val="21"/>
          <w:szCs w:val="21"/>
          <w:lang w:val="en-IE"/>
        </w:rPr>
        <w:lastRenderedPageBreak/>
        <w:t xml:space="preserve">KBIGI PUBLISHES LATEST IMPACT MEASUREMENT SCORES FOR NATURAL RESOURCES </w:t>
      </w:r>
      <w:proofErr w:type="gramStart"/>
      <w:r w:rsidRPr="009A22A0">
        <w:rPr>
          <w:rFonts w:asciiTheme="minorHAnsi" w:hAnsiTheme="minorHAnsi" w:cstheme="minorHAnsi"/>
          <w:b/>
          <w:bCs/>
          <w:sz w:val="21"/>
          <w:szCs w:val="21"/>
          <w:lang w:val="en-IE"/>
        </w:rPr>
        <w:t>STRATEGIES..</w:t>
      </w:r>
      <w:proofErr w:type="gramEnd"/>
      <w:r w:rsidRPr="009A22A0">
        <w:rPr>
          <w:rFonts w:asciiTheme="minorHAnsi" w:hAnsiTheme="minorHAnsi" w:cstheme="minorHAnsi"/>
          <w:b/>
          <w:bCs/>
          <w:sz w:val="21"/>
          <w:szCs w:val="21"/>
          <w:lang w:val="en-IE"/>
        </w:rPr>
        <w:t>/3</w:t>
      </w:r>
    </w:p>
    <w:p w14:paraId="444A4038" w14:textId="0C05EE21" w:rsidR="00707AE6" w:rsidRDefault="00707AE6" w:rsidP="006833A4">
      <w:pPr>
        <w:autoSpaceDE w:val="0"/>
        <w:autoSpaceDN w:val="0"/>
        <w:adjustRightInd w:val="0"/>
        <w:jc w:val="both"/>
        <w:rPr>
          <w:rFonts w:asciiTheme="minorHAnsi" w:hAnsiTheme="minorHAnsi" w:cstheme="minorHAnsi"/>
          <w:color w:val="FF0000"/>
          <w:sz w:val="21"/>
          <w:szCs w:val="21"/>
          <w:lang w:val="en-IE"/>
        </w:rPr>
      </w:pPr>
    </w:p>
    <w:p w14:paraId="5A8D15FE" w14:textId="77777777" w:rsidR="0004102C" w:rsidRDefault="0004102C" w:rsidP="006833A4">
      <w:pPr>
        <w:autoSpaceDE w:val="0"/>
        <w:autoSpaceDN w:val="0"/>
        <w:adjustRightInd w:val="0"/>
        <w:jc w:val="both"/>
        <w:rPr>
          <w:rFonts w:asciiTheme="minorHAnsi" w:hAnsiTheme="minorHAnsi" w:cstheme="minorHAnsi"/>
          <w:color w:val="FF0000"/>
          <w:sz w:val="21"/>
          <w:szCs w:val="21"/>
          <w:lang w:val="en-IE"/>
        </w:rPr>
      </w:pPr>
    </w:p>
    <w:p w14:paraId="000A8B4E" w14:textId="13D9AA2B" w:rsidR="00E372CF" w:rsidRPr="0063571A" w:rsidRDefault="00C813C0" w:rsidP="006833A4">
      <w:pPr>
        <w:autoSpaceDE w:val="0"/>
        <w:autoSpaceDN w:val="0"/>
        <w:adjustRightInd w:val="0"/>
        <w:jc w:val="both"/>
        <w:rPr>
          <w:rFonts w:asciiTheme="minorHAnsi" w:hAnsiTheme="minorHAnsi" w:cstheme="minorHAnsi"/>
          <w:sz w:val="21"/>
          <w:szCs w:val="21"/>
          <w:lang w:val="en-IE"/>
        </w:rPr>
      </w:pPr>
      <w:r w:rsidRPr="00C813C0">
        <w:rPr>
          <w:rFonts w:asciiTheme="minorHAnsi" w:hAnsiTheme="minorHAnsi" w:cstheme="minorHAnsi"/>
          <w:sz w:val="21"/>
          <w:szCs w:val="21"/>
          <w:lang w:val="en-IE"/>
        </w:rPr>
        <w:t>The Water strategy has a small negative impact on just one of the eight SDGs to which it is aligned</w:t>
      </w:r>
      <w:r>
        <w:rPr>
          <w:rFonts w:asciiTheme="minorHAnsi" w:hAnsiTheme="minorHAnsi" w:cstheme="minorHAnsi"/>
          <w:sz w:val="21"/>
          <w:szCs w:val="21"/>
          <w:lang w:val="en-IE"/>
        </w:rPr>
        <w:t>.</w:t>
      </w:r>
    </w:p>
    <w:p w14:paraId="238C1965" w14:textId="77777777" w:rsidR="00FB6484" w:rsidRDefault="00FB6484" w:rsidP="006833A4">
      <w:pPr>
        <w:autoSpaceDE w:val="0"/>
        <w:autoSpaceDN w:val="0"/>
        <w:adjustRightInd w:val="0"/>
        <w:jc w:val="both"/>
        <w:rPr>
          <w:rFonts w:asciiTheme="minorHAnsi" w:hAnsiTheme="minorHAnsi" w:cstheme="minorHAnsi"/>
          <w:color w:val="FF0000"/>
          <w:sz w:val="21"/>
          <w:szCs w:val="21"/>
          <w:lang w:val="en-IE"/>
        </w:rPr>
      </w:pPr>
    </w:p>
    <w:p w14:paraId="6D55290D" w14:textId="118127A3" w:rsidR="0059624B" w:rsidRDefault="00432F8E" w:rsidP="0004102C">
      <w:pPr>
        <w:autoSpaceDE w:val="0"/>
        <w:autoSpaceDN w:val="0"/>
        <w:adjustRightInd w:val="0"/>
        <w:jc w:val="center"/>
        <w:rPr>
          <w:rFonts w:asciiTheme="minorHAnsi" w:hAnsiTheme="minorHAnsi" w:cstheme="minorHAnsi"/>
          <w:sz w:val="21"/>
          <w:szCs w:val="21"/>
          <w:u w:val="single"/>
          <w:lang w:val="en-IE"/>
        </w:rPr>
      </w:pPr>
      <w:r w:rsidRPr="00432F8E">
        <w:rPr>
          <w:rFonts w:asciiTheme="minorHAnsi" w:hAnsiTheme="minorHAnsi" w:cstheme="minorHAnsi"/>
          <w:noProof/>
          <w:sz w:val="21"/>
          <w:szCs w:val="21"/>
          <w:u w:val="single"/>
          <w:lang w:val="en-IE"/>
        </w:rPr>
        <w:drawing>
          <wp:inline distT="0" distB="0" distL="0" distR="0" wp14:anchorId="22DA49BF" wp14:editId="15345303">
            <wp:extent cx="4898602" cy="3673952"/>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22198" cy="3691649"/>
                    </a:xfrm>
                    <a:prstGeom prst="rect">
                      <a:avLst/>
                    </a:prstGeom>
                  </pic:spPr>
                </pic:pic>
              </a:graphicData>
            </a:graphic>
          </wp:inline>
        </w:drawing>
      </w:r>
    </w:p>
    <w:p w14:paraId="74DA9A5B" w14:textId="77777777" w:rsidR="0059624B" w:rsidRPr="006833A4" w:rsidRDefault="0059624B" w:rsidP="006833A4">
      <w:pPr>
        <w:autoSpaceDE w:val="0"/>
        <w:autoSpaceDN w:val="0"/>
        <w:adjustRightInd w:val="0"/>
        <w:jc w:val="both"/>
        <w:rPr>
          <w:rFonts w:asciiTheme="minorHAnsi" w:hAnsiTheme="minorHAnsi" w:cstheme="minorHAnsi"/>
          <w:sz w:val="21"/>
          <w:szCs w:val="21"/>
          <w:lang w:val="en-IE"/>
        </w:rPr>
      </w:pPr>
    </w:p>
    <w:p w14:paraId="012203D8" w14:textId="77777777" w:rsidR="001B294F" w:rsidRDefault="001B294F" w:rsidP="006833A4">
      <w:pPr>
        <w:autoSpaceDE w:val="0"/>
        <w:autoSpaceDN w:val="0"/>
        <w:adjustRightInd w:val="0"/>
        <w:jc w:val="both"/>
        <w:rPr>
          <w:rFonts w:asciiTheme="minorHAnsi" w:hAnsiTheme="minorHAnsi" w:cstheme="minorHAnsi"/>
          <w:sz w:val="21"/>
          <w:szCs w:val="21"/>
          <w:lang w:val="en-IE"/>
        </w:rPr>
      </w:pPr>
    </w:p>
    <w:p w14:paraId="2072734C" w14:textId="76E91A65" w:rsidR="001B294F" w:rsidRDefault="00853AD4" w:rsidP="006833A4">
      <w:pPr>
        <w:autoSpaceDE w:val="0"/>
        <w:autoSpaceDN w:val="0"/>
        <w:adjustRightInd w:val="0"/>
        <w:jc w:val="both"/>
        <w:rPr>
          <w:rFonts w:asciiTheme="minorHAnsi" w:hAnsiTheme="minorHAnsi" w:cstheme="minorHAnsi"/>
          <w:sz w:val="21"/>
          <w:szCs w:val="21"/>
          <w:lang w:val="en-IE"/>
        </w:rPr>
      </w:pPr>
      <w:r>
        <w:rPr>
          <w:rFonts w:asciiTheme="minorHAnsi" w:hAnsiTheme="minorHAnsi" w:cstheme="minorHAnsi"/>
          <w:sz w:val="21"/>
          <w:szCs w:val="21"/>
          <w:lang w:val="en-IE"/>
        </w:rPr>
        <w:t>In compiling the research, t</w:t>
      </w:r>
      <w:r w:rsidR="001B294F">
        <w:rPr>
          <w:rFonts w:asciiTheme="minorHAnsi" w:hAnsiTheme="minorHAnsi" w:cstheme="minorHAnsi"/>
          <w:sz w:val="21"/>
          <w:szCs w:val="21"/>
          <w:lang w:val="en-IE"/>
        </w:rPr>
        <w:t xml:space="preserve">he Responsible Investing Committee </w:t>
      </w:r>
      <w:r>
        <w:rPr>
          <w:rFonts w:asciiTheme="minorHAnsi" w:hAnsiTheme="minorHAnsi" w:cstheme="minorHAnsi"/>
          <w:sz w:val="21"/>
          <w:szCs w:val="21"/>
          <w:lang w:val="en-IE"/>
        </w:rPr>
        <w:t xml:space="preserve">this year focused heavily on business activities related to fossil fuels, aerospace and emissions, the mining of lithium, the classification of Materials Treatment (which is largely related to the weight of autos) and </w:t>
      </w:r>
      <w:r w:rsidR="00E72201">
        <w:rPr>
          <w:rFonts w:asciiTheme="minorHAnsi" w:hAnsiTheme="minorHAnsi" w:cstheme="minorHAnsi"/>
          <w:sz w:val="21"/>
          <w:szCs w:val="21"/>
          <w:lang w:val="en-IE"/>
        </w:rPr>
        <w:t>the production of Palm Oil.</w:t>
      </w:r>
    </w:p>
    <w:p w14:paraId="50814FAD" w14:textId="77777777" w:rsidR="001B294F" w:rsidRDefault="001B294F" w:rsidP="006833A4">
      <w:pPr>
        <w:autoSpaceDE w:val="0"/>
        <w:autoSpaceDN w:val="0"/>
        <w:adjustRightInd w:val="0"/>
        <w:jc w:val="both"/>
        <w:rPr>
          <w:rFonts w:asciiTheme="minorHAnsi" w:hAnsiTheme="minorHAnsi" w:cstheme="minorHAnsi"/>
          <w:sz w:val="21"/>
          <w:szCs w:val="21"/>
          <w:lang w:val="en-IE"/>
        </w:rPr>
      </w:pPr>
    </w:p>
    <w:p w14:paraId="548CFE9D" w14:textId="56C714BF" w:rsidR="006D5D70" w:rsidRPr="00726E92" w:rsidRDefault="00E3173E" w:rsidP="006833A4">
      <w:pPr>
        <w:autoSpaceDE w:val="0"/>
        <w:autoSpaceDN w:val="0"/>
        <w:adjustRightInd w:val="0"/>
        <w:jc w:val="both"/>
        <w:rPr>
          <w:rFonts w:asciiTheme="minorHAnsi" w:hAnsiTheme="minorHAnsi" w:cstheme="minorHAnsi"/>
          <w:i/>
          <w:iCs/>
          <w:sz w:val="21"/>
          <w:szCs w:val="21"/>
          <w:lang w:val="en-IE"/>
        </w:rPr>
      </w:pPr>
      <w:r>
        <w:rPr>
          <w:rFonts w:asciiTheme="minorHAnsi" w:hAnsiTheme="minorHAnsi" w:cstheme="minorHAnsi"/>
          <w:sz w:val="21"/>
          <w:szCs w:val="21"/>
          <w:lang w:val="en-IE"/>
        </w:rPr>
        <w:t xml:space="preserve">Commenting on </w:t>
      </w:r>
      <w:r w:rsidR="00E372CF">
        <w:rPr>
          <w:rFonts w:asciiTheme="minorHAnsi" w:hAnsiTheme="minorHAnsi" w:cstheme="minorHAnsi"/>
          <w:sz w:val="21"/>
          <w:szCs w:val="21"/>
          <w:lang w:val="en-IE"/>
        </w:rPr>
        <w:t>the</w:t>
      </w:r>
      <w:r w:rsidR="00621428">
        <w:rPr>
          <w:rFonts w:asciiTheme="minorHAnsi" w:hAnsiTheme="minorHAnsi" w:cstheme="minorHAnsi"/>
          <w:sz w:val="21"/>
          <w:szCs w:val="21"/>
          <w:lang w:val="en-IE"/>
        </w:rPr>
        <w:t xml:space="preserve"> </w:t>
      </w:r>
      <w:r w:rsidRPr="00E3173E">
        <w:rPr>
          <w:rFonts w:asciiTheme="minorHAnsi" w:hAnsiTheme="minorHAnsi" w:cstheme="minorHAnsi"/>
          <w:sz w:val="21"/>
          <w:szCs w:val="21"/>
          <w:lang w:val="en-IE"/>
        </w:rPr>
        <w:t>2019</w:t>
      </w:r>
      <w:r w:rsidR="00621428">
        <w:rPr>
          <w:rFonts w:asciiTheme="minorHAnsi" w:hAnsiTheme="minorHAnsi" w:cstheme="minorHAnsi"/>
          <w:sz w:val="21"/>
          <w:szCs w:val="21"/>
          <w:lang w:val="en-IE"/>
        </w:rPr>
        <w:t xml:space="preserve"> RASS scores</w:t>
      </w:r>
      <w:r>
        <w:rPr>
          <w:rFonts w:asciiTheme="minorHAnsi" w:hAnsiTheme="minorHAnsi" w:cstheme="minorHAnsi"/>
          <w:sz w:val="21"/>
          <w:szCs w:val="21"/>
          <w:lang w:val="en-IE"/>
        </w:rPr>
        <w:t xml:space="preserve">, </w:t>
      </w:r>
      <w:r w:rsidR="00BD41BD">
        <w:rPr>
          <w:rFonts w:asciiTheme="minorHAnsi" w:hAnsiTheme="minorHAnsi" w:cstheme="minorHAnsi"/>
          <w:sz w:val="21"/>
          <w:szCs w:val="21"/>
          <w:lang w:val="en-IE"/>
        </w:rPr>
        <w:t xml:space="preserve">Eoin Fahy, </w:t>
      </w:r>
      <w:r w:rsidR="00A72348" w:rsidRPr="006833A4">
        <w:rPr>
          <w:rFonts w:asciiTheme="minorHAnsi" w:hAnsiTheme="minorHAnsi" w:cstheme="minorHAnsi"/>
          <w:sz w:val="21"/>
          <w:szCs w:val="21"/>
          <w:lang w:val="en-IE"/>
        </w:rPr>
        <w:t>Head of Responsible Investing</w:t>
      </w:r>
      <w:r w:rsidR="00E372CF">
        <w:rPr>
          <w:rFonts w:asciiTheme="minorHAnsi" w:hAnsiTheme="minorHAnsi" w:cstheme="minorHAnsi"/>
          <w:sz w:val="21"/>
          <w:szCs w:val="21"/>
          <w:lang w:val="en-IE"/>
        </w:rPr>
        <w:t xml:space="preserve"> </w:t>
      </w:r>
      <w:r>
        <w:rPr>
          <w:rFonts w:asciiTheme="minorHAnsi" w:hAnsiTheme="minorHAnsi" w:cstheme="minorHAnsi"/>
          <w:sz w:val="21"/>
          <w:szCs w:val="21"/>
          <w:lang w:val="en-IE"/>
        </w:rPr>
        <w:t xml:space="preserve">said: </w:t>
      </w:r>
      <w:r w:rsidRPr="00726E92">
        <w:rPr>
          <w:rFonts w:asciiTheme="minorHAnsi" w:hAnsiTheme="minorHAnsi" w:cstheme="minorHAnsi"/>
          <w:i/>
          <w:iCs/>
          <w:sz w:val="21"/>
          <w:szCs w:val="21"/>
          <w:lang w:val="en-IE"/>
        </w:rPr>
        <w:t>“</w:t>
      </w:r>
      <w:r w:rsidR="00621428">
        <w:rPr>
          <w:rFonts w:asciiTheme="minorHAnsi" w:hAnsiTheme="minorHAnsi" w:cstheme="minorHAnsi"/>
          <w:i/>
          <w:iCs/>
          <w:sz w:val="21"/>
          <w:szCs w:val="21"/>
          <w:lang w:val="en-IE"/>
        </w:rPr>
        <w:t>R</w:t>
      </w:r>
      <w:r w:rsidR="005E7DBE" w:rsidRPr="00726E92">
        <w:rPr>
          <w:rFonts w:asciiTheme="minorHAnsi" w:hAnsiTheme="minorHAnsi" w:cstheme="minorHAnsi"/>
          <w:i/>
          <w:iCs/>
          <w:sz w:val="21"/>
          <w:szCs w:val="21"/>
          <w:lang w:val="en-IE"/>
        </w:rPr>
        <w:t>ather than simply having an anecdotal sense that investments in these strategies contribute to the achievement of the SDGs, we have been able to quantify this in a replicable and transparent methodology</w:t>
      </w:r>
      <w:r w:rsidR="005E7DBE">
        <w:rPr>
          <w:rFonts w:asciiTheme="minorHAnsi" w:hAnsiTheme="minorHAnsi" w:cstheme="minorHAnsi"/>
          <w:i/>
          <w:iCs/>
          <w:sz w:val="21"/>
          <w:szCs w:val="21"/>
          <w:lang w:val="en-IE"/>
        </w:rPr>
        <w:t>.</w:t>
      </w:r>
      <w:r w:rsidR="008808A8">
        <w:rPr>
          <w:rFonts w:asciiTheme="minorHAnsi" w:hAnsiTheme="minorHAnsi" w:cstheme="minorHAnsi"/>
          <w:i/>
          <w:iCs/>
          <w:sz w:val="21"/>
          <w:szCs w:val="21"/>
          <w:lang w:val="en-IE"/>
        </w:rPr>
        <w:t xml:space="preserve">  </w:t>
      </w:r>
      <w:r w:rsidR="008808A8">
        <w:rPr>
          <w:rFonts w:asciiTheme="minorHAnsi" w:hAnsiTheme="minorHAnsi" w:cstheme="minorHAnsi"/>
          <w:i/>
          <w:sz w:val="21"/>
          <w:szCs w:val="21"/>
          <w:lang w:val="en-IE"/>
        </w:rPr>
        <w:t xml:space="preserve">That we have been able to </w:t>
      </w:r>
      <w:r w:rsidR="008808A8" w:rsidRPr="006833A4">
        <w:rPr>
          <w:rFonts w:asciiTheme="minorHAnsi" w:hAnsiTheme="minorHAnsi" w:cstheme="minorHAnsi"/>
          <w:i/>
          <w:sz w:val="21"/>
          <w:szCs w:val="21"/>
          <w:lang w:val="en-IE"/>
        </w:rPr>
        <w:t>quantify the impact score of our portfolios</w:t>
      </w:r>
      <w:r w:rsidR="008808A8">
        <w:rPr>
          <w:rFonts w:asciiTheme="minorHAnsi" w:hAnsiTheme="minorHAnsi" w:cstheme="minorHAnsi"/>
          <w:i/>
          <w:sz w:val="21"/>
          <w:szCs w:val="21"/>
          <w:lang w:val="en-IE"/>
        </w:rPr>
        <w:t xml:space="preserve"> </w:t>
      </w:r>
      <w:r w:rsidR="008808A8" w:rsidRPr="006833A4">
        <w:rPr>
          <w:rFonts w:asciiTheme="minorHAnsi" w:hAnsiTheme="minorHAnsi" w:cstheme="minorHAnsi"/>
          <w:i/>
          <w:sz w:val="21"/>
          <w:szCs w:val="21"/>
          <w:lang w:val="en-IE"/>
        </w:rPr>
        <w:t>in this unique and proprietary way</w:t>
      </w:r>
      <w:r w:rsidR="008808A8">
        <w:rPr>
          <w:rFonts w:asciiTheme="minorHAnsi" w:hAnsiTheme="minorHAnsi" w:cstheme="minorHAnsi"/>
          <w:i/>
          <w:sz w:val="21"/>
          <w:szCs w:val="21"/>
          <w:lang w:val="en-IE"/>
        </w:rPr>
        <w:t xml:space="preserve"> gives us a clear edge, and w</w:t>
      </w:r>
      <w:r w:rsidR="008808A8" w:rsidRPr="006833A4">
        <w:rPr>
          <w:rFonts w:asciiTheme="minorHAnsi" w:hAnsiTheme="minorHAnsi" w:cstheme="minorHAnsi"/>
          <w:i/>
          <w:sz w:val="21"/>
          <w:szCs w:val="21"/>
          <w:lang w:val="en-IE"/>
        </w:rPr>
        <w:t>e</w:t>
      </w:r>
      <w:r w:rsidR="008808A8">
        <w:rPr>
          <w:rFonts w:asciiTheme="minorHAnsi" w:hAnsiTheme="minorHAnsi" w:cstheme="minorHAnsi"/>
          <w:i/>
          <w:sz w:val="21"/>
          <w:szCs w:val="21"/>
          <w:lang w:val="en-IE"/>
        </w:rPr>
        <w:t xml:space="preserve"> are not aware of </w:t>
      </w:r>
      <w:r w:rsidR="008808A8" w:rsidRPr="006833A4">
        <w:rPr>
          <w:rFonts w:asciiTheme="minorHAnsi" w:hAnsiTheme="minorHAnsi" w:cstheme="minorHAnsi"/>
          <w:i/>
          <w:sz w:val="21"/>
          <w:szCs w:val="21"/>
          <w:lang w:val="en-IE"/>
        </w:rPr>
        <w:t>any other studies that directly measure</w:t>
      </w:r>
      <w:r w:rsidR="00156237" w:rsidRPr="00156237">
        <w:rPr>
          <w:rFonts w:asciiTheme="minorHAnsi" w:hAnsiTheme="minorHAnsi" w:cstheme="minorHAnsi"/>
          <w:i/>
          <w:sz w:val="21"/>
          <w:szCs w:val="21"/>
          <w:lang w:val="en-IE"/>
        </w:rPr>
        <w:t>, in such fine detail,</w:t>
      </w:r>
      <w:r w:rsidR="00156237">
        <w:rPr>
          <w:rFonts w:asciiTheme="minorHAnsi" w:hAnsiTheme="minorHAnsi" w:cstheme="minorHAnsi"/>
          <w:i/>
          <w:sz w:val="21"/>
          <w:szCs w:val="21"/>
          <w:lang w:val="en-IE"/>
        </w:rPr>
        <w:t xml:space="preserve"> </w:t>
      </w:r>
      <w:r w:rsidR="008808A8" w:rsidRPr="006833A4">
        <w:rPr>
          <w:rFonts w:asciiTheme="minorHAnsi" w:hAnsiTheme="minorHAnsi" w:cstheme="minorHAnsi"/>
          <w:i/>
          <w:sz w:val="21"/>
          <w:szCs w:val="21"/>
          <w:lang w:val="en-IE"/>
        </w:rPr>
        <w:t>the revenues of portfolios to the UN SDGs</w:t>
      </w:r>
      <w:r w:rsidR="008808A8">
        <w:rPr>
          <w:rFonts w:asciiTheme="minorHAnsi" w:hAnsiTheme="minorHAnsi" w:cstheme="minorHAnsi"/>
          <w:i/>
          <w:sz w:val="21"/>
          <w:szCs w:val="21"/>
          <w:lang w:val="en-IE"/>
        </w:rPr>
        <w:t xml:space="preserve">; we </w:t>
      </w:r>
      <w:r w:rsidR="008808A8" w:rsidRPr="006833A4">
        <w:rPr>
          <w:rFonts w:asciiTheme="minorHAnsi" w:hAnsiTheme="minorHAnsi" w:cstheme="minorHAnsi"/>
          <w:i/>
          <w:sz w:val="21"/>
          <w:szCs w:val="21"/>
          <w:lang w:val="en-IE"/>
        </w:rPr>
        <w:t xml:space="preserve">believe we are one of </w:t>
      </w:r>
      <w:r w:rsidR="008808A8">
        <w:rPr>
          <w:rFonts w:asciiTheme="minorHAnsi" w:hAnsiTheme="minorHAnsi" w:cstheme="minorHAnsi"/>
          <w:i/>
          <w:sz w:val="21"/>
          <w:szCs w:val="21"/>
          <w:lang w:val="en-IE"/>
        </w:rPr>
        <w:t xml:space="preserve">very few </w:t>
      </w:r>
      <w:r w:rsidR="008808A8" w:rsidRPr="006833A4">
        <w:rPr>
          <w:rFonts w:asciiTheme="minorHAnsi" w:hAnsiTheme="minorHAnsi" w:cstheme="minorHAnsi"/>
          <w:i/>
          <w:sz w:val="21"/>
          <w:szCs w:val="21"/>
          <w:lang w:val="en-IE"/>
        </w:rPr>
        <w:t>managers to measure and account for a negative element within our RASS score</w:t>
      </w:r>
      <w:r w:rsidR="008808A8">
        <w:rPr>
          <w:rFonts w:asciiTheme="minorHAnsi" w:hAnsiTheme="minorHAnsi" w:cstheme="minorHAnsi"/>
          <w:i/>
          <w:sz w:val="21"/>
          <w:szCs w:val="21"/>
          <w:lang w:val="en-IE"/>
        </w:rPr>
        <w:t xml:space="preserve"> and have this year </w:t>
      </w:r>
      <w:r w:rsidR="008808A8" w:rsidRPr="006833A4">
        <w:rPr>
          <w:rFonts w:asciiTheme="minorHAnsi" w:hAnsiTheme="minorHAnsi" w:cstheme="minorHAnsi"/>
          <w:i/>
          <w:sz w:val="21"/>
          <w:szCs w:val="21"/>
          <w:lang w:val="en-IE"/>
        </w:rPr>
        <w:t>added</w:t>
      </w:r>
      <w:r w:rsidR="008808A8">
        <w:rPr>
          <w:rFonts w:asciiTheme="minorHAnsi" w:hAnsiTheme="minorHAnsi" w:cstheme="minorHAnsi"/>
          <w:i/>
          <w:sz w:val="21"/>
          <w:szCs w:val="21"/>
          <w:lang w:val="en-IE"/>
        </w:rPr>
        <w:t xml:space="preserve"> </w:t>
      </w:r>
      <w:r w:rsidR="008808A8">
        <w:rPr>
          <w:rFonts w:asciiTheme="minorHAnsi" w:hAnsiTheme="minorHAnsi" w:cstheme="minorHAnsi"/>
          <w:sz w:val="21"/>
          <w:szCs w:val="21"/>
          <w:lang w:val="en-IE"/>
        </w:rPr>
        <w:t xml:space="preserve">13 </w:t>
      </w:r>
      <w:r w:rsidR="008808A8">
        <w:rPr>
          <w:rFonts w:asciiTheme="minorHAnsi" w:hAnsiTheme="minorHAnsi" w:cstheme="minorHAnsi"/>
          <w:i/>
          <w:sz w:val="21"/>
          <w:szCs w:val="21"/>
          <w:lang w:val="en-IE"/>
        </w:rPr>
        <w:t xml:space="preserve">additional </w:t>
      </w:r>
      <w:r w:rsidR="008808A8" w:rsidRPr="006833A4">
        <w:rPr>
          <w:rFonts w:asciiTheme="minorHAnsi" w:hAnsiTheme="minorHAnsi" w:cstheme="minorHAnsi"/>
          <w:i/>
          <w:sz w:val="21"/>
          <w:szCs w:val="21"/>
          <w:lang w:val="en-IE"/>
        </w:rPr>
        <w:t>business activities</w:t>
      </w:r>
      <w:r w:rsidR="008808A8">
        <w:rPr>
          <w:rFonts w:asciiTheme="minorHAnsi" w:hAnsiTheme="minorHAnsi" w:cstheme="minorHAnsi"/>
          <w:i/>
          <w:sz w:val="21"/>
          <w:szCs w:val="21"/>
          <w:lang w:val="en-IE"/>
        </w:rPr>
        <w:t xml:space="preserve"> </w:t>
      </w:r>
      <w:r w:rsidR="008808A8">
        <w:rPr>
          <w:rFonts w:asciiTheme="minorHAnsi" w:hAnsiTheme="minorHAnsi" w:cstheme="minorHAnsi"/>
          <w:sz w:val="21"/>
          <w:szCs w:val="21"/>
          <w:lang w:val="en-IE"/>
        </w:rPr>
        <w:t xml:space="preserve">on the Energy Solutions strategy and nine </w:t>
      </w:r>
      <w:r w:rsidR="008808A8" w:rsidRPr="00D41C06">
        <w:rPr>
          <w:rFonts w:asciiTheme="minorHAnsi" w:hAnsiTheme="minorHAnsi" w:cstheme="minorHAnsi"/>
          <w:sz w:val="21"/>
          <w:szCs w:val="21"/>
          <w:lang w:val="en-IE"/>
        </w:rPr>
        <w:t>on</w:t>
      </w:r>
      <w:r w:rsidR="00D41C06" w:rsidRPr="00D41C06">
        <w:rPr>
          <w:rFonts w:asciiTheme="minorHAnsi" w:hAnsiTheme="minorHAnsi" w:cstheme="minorHAnsi"/>
          <w:sz w:val="21"/>
          <w:szCs w:val="21"/>
          <w:lang w:val="en-IE"/>
        </w:rPr>
        <w:t xml:space="preserve"> to the </w:t>
      </w:r>
      <w:r w:rsidR="008808A8" w:rsidRPr="00D41C06">
        <w:rPr>
          <w:rFonts w:asciiTheme="minorHAnsi" w:hAnsiTheme="minorHAnsi" w:cstheme="minorHAnsi"/>
          <w:sz w:val="21"/>
          <w:szCs w:val="21"/>
          <w:lang w:val="en-IE"/>
        </w:rPr>
        <w:t xml:space="preserve">Water </w:t>
      </w:r>
      <w:r w:rsidR="00D41C06" w:rsidRPr="00D41C06">
        <w:rPr>
          <w:rFonts w:asciiTheme="minorHAnsi" w:hAnsiTheme="minorHAnsi" w:cstheme="minorHAnsi"/>
          <w:sz w:val="21"/>
          <w:szCs w:val="21"/>
          <w:lang w:val="en-IE"/>
        </w:rPr>
        <w:t>strategy</w:t>
      </w:r>
      <w:r w:rsidR="008808A8" w:rsidRPr="00D41C06">
        <w:rPr>
          <w:rFonts w:asciiTheme="minorHAnsi" w:hAnsiTheme="minorHAnsi" w:cstheme="minorHAnsi"/>
          <w:i/>
          <w:sz w:val="21"/>
          <w:szCs w:val="21"/>
          <w:lang w:val="en-IE"/>
        </w:rPr>
        <w:t>.  As investors</w:t>
      </w:r>
      <w:r w:rsidR="00867FD7">
        <w:rPr>
          <w:rFonts w:asciiTheme="minorHAnsi" w:hAnsiTheme="minorHAnsi" w:cstheme="minorHAnsi"/>
          <w:i/>
          <w:sz w:val="21"/>
          <w:szCs w:val="21"/>
          <w:lang w:val="en-IE"/>
        </w:rPr>
        <w:t>’</w:t>
      </w:r>
      <w:r w:rsidR="008808A8" w:rsidRPr="006833A4">
        <w:rPr>
          <w:rFonts w:asciiTheme="minorHAnsi" w:hAnsiTheme="minorHAnsi" w:cstheme="minorHAnsi"/>
          <w:i/>
          <w:sz w:val="21"/>
          <w:szCs w:val="21"/>
          <w:lang w:val="en-IE"/>
        </w:rPr>
        <w:t xml:space="preserve"> appetite for </w:t>
      </w:r>
      <w:r w:rsidR="008808A8">
        <w:rPr>
          <w:rFonts w:asciiTheme="minorHAnsi" w:hAnsiTheme="minorHAnsi" w:cstheme="minorHAnsi"/>
          <w:i/>
          <w:sz w:val="21"/>
          <w:szCs w:val="21"/>
          <w:lang w:val="en-IE"/>
        </w:rPr>
        <w:t>I</w:t>
      </w:r>
      <w:r w:rsidR="008808A8" w:rsidRPr="006833A4">
        <w:rPr>
          <w:rFonts w:asciiTheme="minorHAnsi" w:hAnsiTheme="minorHAnsi" w:cstheme="minorHAnsi"/>
          <w:i/>
          <w:sz w:val="21"/>
          <w:szCs w:val="21"/>
          <w:lang w:val="en-IE"/>
        </w:rPr>
        <w:t>mpact strategies</w:t>
      </w:r>
      <w:r w:rsidR="008808A8">
        <w:rPr>
          <w:rFonts w:asciiTheme="minorHAnsi" w:hAnsiTheme="minorHAnsi" w:cstheme="minorHAnsi"/>
          <w:i/>
          <w:sz w:val="21"/>
          <w:szCs w:val="21"/>
          <w:lang w:val="en-IE"/>
        </w:rPr>
        <w:t xml:space="preserve"> grows </w:t>
      </w:r>
      <w:r w:rsidR="008808A8" w:rsidRPr="006833A4">
        <w:rPr>
          <w:rFonts w:asciiTheme="minorHAnsi" w:hAnsiTheme="minorHAnsi" w:cstheme="minorHAnsi"/>
          <w:i/>
          <w:sz w:val="21"/>
          <w:szCs w:val="21"/>
          <w:lang w:val="en-IE"/>
        </w:rPr>
        <w:t>it is gratifying</w:t>
      </w:r>
      <w:r w:rsidR="008808A8">
        <w:rPr>
          <w:rFonts w:asciiTheme="minorHAnsi" w:hAnsiTheme="minorHAnsi" w:cstheme="minorHAnsi"/>
          <w:i/>
          <w:sz w:val="21"/>
          <w:szCs w:val="21"/>
          <w:lang w:val="en-IE"/>
        </w:rPr>
        <w:t xml:space="preserve"> that we can </w:t>
      </w:r>
      <w:r w:rsidR="008808A8" w:rsidRPr="006833A4">
        <w:rPr>
          <w:rFonts w:asciiTheme="minorHAnsi" w:hAnsiTheme="minorHAnsi" w:cstheme="minorHAnsi"/>
          <w:i/>
          <w:sz w:val="21"/>
          <w:szCs w:val="21"/>
          <w:lang w:val="en-IE"/>
        </w:rPr>
        <w:t>offer them a range of</w:t>
      </w:r>
      <w:r w:rsidR="008808A8">
        <w:rPr>
          <w:rFonts w:asciiTheme="minorHAnsi" w:hAnsiTheme="minorHAnsi" w:cstheme="minorHAnsi"/>
          <w:i/>
          <w:sz w:val="21"/>
          <w:szCs w:val="21"/>
          <w:lang w:val="en-IE"/>
        </w:rPr>
        <w:t xml:space="preserve"> </w:t>
      </w:r>
      <w:r w:rsidR="008808A8" w:rsidRPr="006833A4">
        <w:rPr>
          <w:rFonts w:asciiTheme="minorHAnsi" w:hAnsiTheme="minorHAnsi" w:cstheme="minorHAnsi"/>
          <w:i/>
          <w:sz w:val="21"/>
          <w:szCs w:val="21"/>
          <w:lang w:val="en-IE"/>
        </w:rPr>
        <w:t xml:space="preserve">strategies that deliver significant and measurable </w:t>
      </w:r>
      <w:r w:rsidR="008808A8">
        <w:rPr>
          <w:rFonts w:asciiTheme="minorHAnsi" w:hAnsiTheme="minorHAnsi" w:cstheme="minorHAnsi"/>
          <w:i/>
          <w:sz w:val="21"/>
          <w:szCs w:val="21"/>
          <w:lang w:val="en-IE"/>
        </w:rPr>
        <w:t>I</w:t>
      </w:r>
      <w:r w:rsidR="008808A8" w:rsidRPr="006833A4">
        <w:rPr>
          <w:rFonts w:asciiTheme="minorHAnsi" w:hAnsiTheme="minorHAnsi" w:cstheme="minorHAnsi"/>
          <w:i/>
          <w:sz w:val="21"/>
          <w:szCs w:val="21"/>
          <w:lang w:val="en-IE"/>
        </w:rPr>
        <w:t>mpact in such a clear and transparent way.”</w:t>
      </w:r>
    </w:p>
    <w:p w14:paraId="00BE3E94" w14:textId="77777777" w:rsidR="009E7CAF" w:rsidRDefault="009E7CAF" w:rsidP="006833A4">
      <w:pPr>
        <w:autoSpaceDE w:val="0"/>
        <w:autoSpaceDN w:val="0"/>
        <w:adjustRightInd w:val="0"/>
        <w:jc w:val="both"/>
        <w:rPr>
          <w:rFonts w:asciiTheme="minorHAnsi" w:hAnsiTheme="minorHAnsi" w:cstheme="minorHAnsi"/>
          <w:sz w:val="21"/>
          <w:szCs w:val="21"/>
          <w:lang w:val="en-IE"/>
        </w:rPr>
      </w:pPr>
    </w:p>
    <w:p w14:paraId="10C5EE77" w14:textId="56F18C70" w:rsidR="008A54F2" w:rsidRDefault="005E7DBE" w:rsidP="006833A4">
      <w:pPr>
        <w:autoSpaceDE w:val="0"/>
        <w:autoSpaceDN w:val="0"/>
        <w:adjustRightInd w:val="0"/>
        <w:jc w:val="both"/>
        <w:rPr>
          <w:rFonts w:asciiTheme="minorHAnsi" w:hAnsiTheme="minorHAnsi" w:cstheme="minorHAnsi"/>
          <w:sz w:val="21"/>
          <w:szCs w:val="21"/>
          <w:lang w:val="en-IE"/>
        </w:rPr>
      </w:pPr>
      <w:r>
        <w:rPr>
          <w:rFonts w:asciiTheme="minorHAnsi" w:hAnsiTheme="minorHAnsi" w:cstheme="minorHAnsi"/>
          <w:sz w:val="21"/>
          <w:szCs w:val="21"/>
          <w:lang w:val="en-IE"/>
        </w:rPr>
        <w:t xml:space="preserve">KBIGI’s </w:t>
      </w:r>
      <w:r w:rsidR="00621428">
        <w:rPr>
          <w:rFonts w:asciiTheme="minorHAnsi" w:hAnsiTheme="minorHAnsi" w:cstheme="minorHAnsi"/>
          <w:sz w:val="21"/>
          <w:szCs w:val="21"/>
          <w:lang w:val="en-IE"/>
        </w:rPr>
        <w:t xml:space="preserve">methodology, which is fully detailed in the accompanying report, </w:t>
      </w:r>
      <w:r w:rsidR="00E0282F">
        <w:rPr>
          <w:rFonts w:asciiTheme="minorHAnsi" w:hAnsiTheme="minorHAnsi" w:cstheme="minorHAnsi"/>
          <w:sz w:val="21"/>
          <w:szCs w:val="21"/>
          <w:lang w:val="en-IE"/>
        </w:rPr>
        <w:t>involves</w:t>
      </w:r>
      <w:r w:rsidR="00F126A7">
        <w:rPr>
          <w:rFonts w:asciiTheme="minorHAnsi" w:hAnsiTheme="minorHAnsi" w:cstheme="minorHAnsi"/>
          <w:sz w:val="21"/>
          <w:szCs w:val="21"/>
          <w:lang w:val="en-IE"/>
        </w:rPr>
        <w:t xml:space="preserve"> identifying the various business activities of an investee company, forming a view as to the SDGs </w:t>
      </w:r>
      <w:r w:rsidR="00867FD7">
        <w:rPr>
          <w:rFonts w:asciiTheme="minorHAnsi" w:hAnsiTheme="minorHAnsi" w:cstheme="minorHAnsi"/>
          <w:sz w:val="21"/>
          <w:szCs w:val="21"/>
          <w:lang w:val="en-IE"/>
        </w:rPr>
        <w:t xml:space="preserve">which </w:t>
      </w:r>
      <w:r w:rsidR="00F126A7">
        <w:rPr>
          <w:rFonts w:asciiTheme="minorHAnsi" w:hAnsiTheme="minorHAnsi" w:cstheme="minorHAnsi"/>
          <w:sz w:val="21"/>
          <w:szCs w:val="21"/>
          <w:lang w:val="en-IE"/>
        </w:rPr>
        <w:t>each activity is aligned with, and</w:t>
      </w:r>
      <w:r w:rsidR="00020103">
        <w:rPr>
          <w:rFonts w:asciiTheme="minorHAnsi" w:hAnsiTheme="minorHAnsi" w:cstheme="minorHAnsi"/>
          <w:sz w:val="21"/>
          <w:szCs w:val="21"/>
          <w:lang w:val="en-IE"/>
        </w:rPr>
        <w:t xml:space="preserve"> the </w:t>
      </w:r>
      <w:r w:rsidR="00F126A7">
        <w:rPr>
          <w:rFonts w:asciiTheme="minorHAnsi" w:hAnsiTheme="minorHAnsi" w:cstheme="minorHAnsi"/>
          <w:sz w:val="21"/>
          <w:szCs w:val="21"/>
          <w:lang w:val="en-IE"/>
        </w:rPr>
        <w:t xml:space="preserve">positive </w:t>
      </w:r>
      <w:r w:rsidR="00020103" w:rsidRPr="00D41C06">
        <w:rPr>
          <w:rFonts w:asciiTheme="minorHAnsi" w:hAnsiTheme="minorHAnsi" w:cstheme="minorHAnsi"/>
          <w:sz w:val="21"/>
          <w:szCs w:val="21"/>
          <w:lang w:val="en-IE"/>
        </w:rPr>
        <w:t>and/or</w:t>
      </w:r>
      <w:r w:rsidR="00F126A7" w:rsidRPr="00D41C06">
        <w:rPr>
          <w:rFonts w:asciiTheme="minorHAnsi" w:hAnsiTheme="minorHAnsi" w:cstheme="minorHAnsi"/>
          <w:sz w:val="21"/>
          <w:szCs w:val="21"/>
          <w:lang w:val="en-IE"/>
        </w:rPr>
        <w:t xml:space="preserve"> negative</w:t>
      </w:r>
      <w:r w:rsidR="00020103">
        <w:rPr>
          <w:rFonts w:asciiTheme="minorHAnsi" w:hAnsiTheme="minorHAnsi" w:cstheme="minorHAnsi"/>
          <w:sz w:val="21"/>
          <w:szCs w:val="21"/>
          <w:lang w:val="en-IE"/>
        </w:rPr>
        <w:t xml:space="preserve"> contribution</w:t>
      </w:r>
      <w:r w:rsidR="00867FD7">
        <w:rPr>
          <w:rFonts w:asciiTheme="minorHAnsi" w:hAnsiTheme="minorHAnsi" w:cstheme="minorHAnsi"/>
          <w:sz w:val="21"/>
          <w:szCs w:val="21"/>
          <w:lang w:val="en-IE"/>
        </w:rPr>
        <w:t xml:space="preserve"> which </w:t>
      </w:r>
      <w:r>
        <w:rPr>
          <w:rFonts w:asciiTheme="minorHAnsi" w:hAnsiTheme="minorHAnsi" w:cstheme="minorHAnsi"/>
          <w:sz w:val="21"/>
          <w:szCs w:val="21"/>
          <w:lang w:val="en-IE"/>
        </w:rPr>
        <w:t xml:space="preserve">each </w:t>
      </w:r>
      <w:r w:rsidR="00621428">
        <w:rPr>
          <w:rFonts w:asciiTheme="minorHAnsi" w:hAnsiTheme="minorHAnsi" w:cstheme="minorHAnsi"/>
          <w:sz w:val="21"/>
          <w:szCs w:val="21"/>
          <w:lang w:val="en-IE"/>
        </w:rPr>
        <w:t xml:space="preserve">of </w:t>
      </w:r>
      <w:r w:rsidR="00621428" w:rsidRPr="00D41C06">
        <w:rPr>
          <w:rFonts w:asciiTheme="minorHAnsi" w:hAnsiTheme="minorHAnsi" w:cstheme="minorHAnsi"/>
          <w:sz w:val="21"/>
          <w:szCs w:val="21"/>
          <w:lang w:val="en-IE"/>
        </w:rPr>
        <w:t>the c</w:t>
      </w:r>
      <w:r w:rsidR="00D41C06" w:rsidRPr="00D41C06">
        <w:rPr>
          <w:rFonts w:asciiTheme="minorHAnsi" w:hAnsiTheme="minorHAnsi" w:cstheme="minorHAnsi"/>
          <w:sz w:val="21"/>
          <w:szCs w:val="21"/>
          <w:lang w:val="en-IE"/>
        </w:rPr>
        <w:t xml:space="preserve">irca </w:t>
      </w:r>
      <w:r w:rsidR="00621428" w:rsidRPr="00D41C06">
        <w:rPr>
          <w:rFonts w:asciiTheme="minorHAnsi" w:hAnsiTheme="minorHAnsi" w:cstheme="minorHAnsi"/>
          <w:sz w:val="21"/>
          <w:szCs w:val="21"/>
          <w:lang w:val="en-IE"/>
        </w:rPr>
        <w:t xml:space="preserve">200 </w:t>
      </w:r>
      <w:r w:rsidRPr="00D41C06">
        <w:rPr>
          <w:rFonts w:asciiTheme="minorHAnsi" w:hAnsiTheme="minorHAnsi" w:cstheme="minorHAnsi"/>
          <w:sz w:val="21"/>
          <w:szCs w:val="21"/>
          <w:lang w:val="en-IE"/>
        </w:rPr>
        <w:t>activit</w:t>
      </w:r>
      <w:r w:rsidR="00621428" w:rsidRPr="00D41C06">
        <w:rPr>
          <w:rFonts w:asciiTheme="minorHAnsi" w:hAnsiTheme="minorHAnsi" w:cstheme="minorHAnsi"/>
          <w:sz w:val="21"/>
          <w:szCs w:val="21"/>
          <w:lang w:val="en-IE"/>
        </w:rPr>
        <w:t>ies</w:t>
      </w:r>
      <w:r w:rsidRPr="00D41C06">
        <w:rPr>
          <w:rFonts w:asciiTheme="minorHAnsi" w:hAnsiTheme="minorHAnsi" w:cstheme="minorHAnsi"/>
          <w:sz w:val="21"/>
          <w:szCs w:val="21"/>
          <w:lang w:val="en-IE"/>
        </w:rPr>
        <w:t xml:space="preserve"> </w:t>
      </w:r>
      <w:r w:rsidR="00020103" w:rsidRPr="00D41C06">
        <w:rPr>
          <w:rFonts w:asciiTheme="minorHAnsi" w:hAnsiTheme="minorHAnsi" w:cstheme="minorHAnsi"/>
          <w:sz w:val="21"/>
          <w:szCs w:val="21"/>
          <w:lang w:val="en-IE"/>
        </w:rPr>
        <w:t>makes to those SDG</w:t>
      </w:r>
      <w:r w:rsidRPr="00D41C06">
        <w:rPr>
          <w:rFonts w:asciiTheme="minorHAnsi" w:hAnsiTheme="minorHAnsi" w:cstheme="minorHAnsi"/>
          <w:sz w:val="21"/>
          <w:szCs w:val="21"/>
          <w:lang w:val="en-IE"/>
        </w:rPr>
        <w:t>s</w:t>
      </w:r>
      <w:r w:rsidR="00D75177">
        <w:rPr>
          <w:rFonts w:asciiTheme="minorHAnsi" w:hAnsiTheme="minorHAnsi" w:cstheme="minorHAnsi"/>
          <w:sz w:val="21"/>
          <w:szCs w:val="21"/>
          <w:lang w:val="en-IE"/>
        </w:rPr>
        <w:t xml:space="preserve">.  </w:t>
      </w:r>
    </w:p>
    <w:p w14:paraId="211CBECB" w14:textId="77777777" w:rsidR="005809E1" w:rsidRPr="006833A4" w:rsidRDefault="005809E1" w:rsidP="0057397A">
      <w:pPr>
        <w:autoSpaceDE w:val="0"/>
        <w:autoSpaceDN w:val="0"/>
        <w:adjustRightInd w:val="0"/>
        <w:rPr>
          <w:rFonts w:asciiTheme="minorHAnsi" w:hAnsiTheme="minorHAnsi" w:cstheme="minorHAnsi"/>
          <w:sz w:val="21"/>
          <w:szCs w:val="21"/>
          <w:lang w:val="en-IE"/>
        </w:rPr>
      </w:pPr>
    </w:p>
    <w:p w14:paraId="4216D155" w14:textId="006979C2" w:rsidR="00D93A6F" w:rsidRPr="006833A4" w:rsidRDefault="00F66999" w:rsidP="006833A4">
      <w:pPr>
        <w:suppressAutoHyphens w:val="0"/>
        <w:autoSpaceDE w:val="0"/>
        <w:autoSpaceDN w:val="0"/>
        <w:adjustRightInd w:val="0"/>
        <w:jc w:val="both"/>
        <w:rPr>
          <w:rFonts w:asciiTheme="minorHAnsi" w:eastAsia="Arial" w:hAnsiTheme="minorHAnsi" w:cstheme="minorHAnsi"/>
          <w:b/>
          <w:sz w:val="21"/>
          <w:szCs w:val="21"/>
          <w:lang w:val="en-IE" w:bidi="en-GB"/>
        </w:rPr>
      </w:pPr>
      <w:r w:rsidRPr="006833A4">
        <w:rPr>
          <w:rFonts w:asciiTheme="minorHAnsi" w:eastAsia="Arial" w:hAnsiTheme="minorHAnsi" w:cstheme="minorHAnsi"/>
          <w:b/>
          <w:sz w:val="21"/>
          <w:szCs w:val="21"/>
          <w:lang w:val="en-IE" w:bidi="en-GB"/>
        </w:rPr>
        <w:t>– ENDS –</w:t>
      </w:r>
    </w:p>
    <w:p w14:paraId="632C7530" w14:textId="77777777" w:rsidR="00D93A6F" w:rsidRPr="006833A4" w:rsidRDefault="00D93A6F" w:rsidP="006833A4">
      <w:pPr>
        <w:jc w:val="both"/>
        <w:rPr>
          <w:rFonts w:asciiTheme="minorHAnsi" w:eastAsia="MS Mincho" w:hAnsiTheme="minorHAnsi" w:cstheme="minorHAnsi"/>
          <w:b/>
          <w:snapToGrid w:val="0"/>
          <w:sz w:val="21"/>
          <w:szCs w:val="21"/>
          <w:lang w:val="en-IE"/>
        </w:rPr>
      </w:pPr>
    </w:p>
    <w:p w14:paraId="0F3E403F" w14:textId="77777777" w:rsidR="00E72201" w:rsidRPr="0057397A" w:rsidRDefault="00E72201" w:rsidP="00E72201">
      <w:pPr>
        <w:jc w:val="both"/>
        <w:rPr>
          <w:rFonts w:asciiTheme="minorHAnsi" w:eastAsia="Arial" w:hAnsiTheme="minorHAnsi" w:cstheme="minorHAnsi"/>
          <w:sz w:val="18"/>
          <w:szCs w:val="18"/>
          <w:lang w:val="en-IE" w:bidi="en-GB"/>
        </w:rPr>
      </w:pPr>
      <w:r w:rsidRPr="0057397A">
        <w:rPr>
          <w:rFonts w:asciiTheme="minorHAnsi" w:eastAsia="Arial" w:hAnsiTheme="minorHAnsi" w:cstheme="minorHAnsi"/>
          <w:sz w:val="18"/>
          <w:szCs w:val="18"/>
          <w:lang w:val="en-IE" w:bidi="en-GB"/>
        </w:rPr>
        <w:t>¹ All scores are based on the constituent portfolio holdings of each strategy at the end of December 2019, with analysis during the current quarter based on the most recent data available at the time the exercise was undertaken.</w:t>
      </w:r>
    </w:p>
    <w:p w14:paraId="792BD882" w14:textId="77777777" w:rsidR="008808A8" w:rsidRDefault="008808A8" w:rsidP="00621428">
      <w:pPr>
        <w:suppressAutoHyphens w:val="0"/>
        <w:rPr>
          <w:rFonts w:asciiTheme="minorHAnsi" w:eastAsia="MS Mincho" w:hAnsiTheme="minorHAnsi" w:cstheme="minorHAnsi"/>
          <w:b/>
          <w:snapToGrid w:val="0"/>
          <w:sz w:val="21"/>
          <w:szCs w:val="21"/>
          <w:lang w:val="en-IE"/>
        </w:rPr>
      </w:pPr>
    </w:p>
    <w:p w14:paraId="70084C30" w14:textId="77777777" w:rsidR="008808A8" w:rsidRDefault="008808A8" w:rsidP="00621428">
      <w:pPr>
        <w:suppressAutoHyphens w:val="0"/>
        <w:rPr>
          <w:rFonts w:asciiTheme="minorHAnsi" w:eastAsia="MS Mincho" w:hAnsiTheme="minorHAnsi" w:cstheme="minorHAnsi"/>
          <w:b/>
          <w:snapToGrid w:val="0"/>
          <w:sz w:val="21"/>
          <w:szCs w:val="21"/>
          <w:lang w:val="en-IE"/>
        </w:rPr>
      </w:pPr>
    </w:p>
    <w:p w14:paraId="3A330BFB" w14:textId="77777777" w:rsidR="008808A8" w:rsidRDefault="008808A8" w:rsidP="00621428">
      <w:pPr>
        <w:suppressAutoHyphens w:val="0"/>
        <w:rPr>
          <w:rFonts w:asciiTheme="minorHAnsi" w:eastAsia="MS Mincho" w:hAnsiTheme="minorHAnsi" w:cstheme="minorHAnsi"/>
          <w:b/>
          <w:snapToGrid w:val="0"/>
          <w:sz w:val="21"/>
          <w:szCs w:val="21"/>
          <w:lang w:val="en-IE"/>
        </w:rPr>
      </w:pPr>
    </w:p>
    <w:p w14:paraId="6CBB12CD" w14:textId="256D4EDA" w:rsidR="0057397A" w:rsidRPr="009A22A0" w:rsidRDefault="00E72201" w:rsidP="00621428">
      <w:pPr>
        <w:suppressAutoHyphens w:val="0"/>
        <w:rPr>
          <w:rFonts w:asciiTheme="minorHAnsi" w:hAnsiTheme="minorHAnsi" w:cstheme="minorHAnsi"/>
          <w:b/>
          <w:bCs/>
          <w:sz w:val="21"/>
          <w:szCs w:val="21"/>
          <w:lang w:val="en-IE"/>
        </w:rPr>
      </w:pPr>
      <w:r>
        <w:rPr>
          <w:rFonts w:asciiTheme="minorHAnsi" w:hAnsiTheme="minorHAnsi" w:cstheme="minorHAnsi"/>
          <w:b/>
          <w:bCs/>
          <w:sz w:val="21"/>
          <w:szCs w:val="21"/>
          <w:lang w:val="en-IE"/>
        </w:rPr>
        <w:br w:type="page"/>
      </w:r>
      <w:r w:rsidR="0057397A" w:rsidRPr="009A22A0">
        <w:rPr>
          <w:rFonts w:asciiTheme="minorHAnsi" w:hAnsiTheme="minorHAnsi" w:cstheme="minorHAnsi"/>
          <w:b/>
          <w:bCs/>
          <w:sz w:val="21"/>
          <w:szCs w:val="21"/>
          <w:lang w:val="en-IE"/>
        </w:rPr>
        <w:lastRenderedPageBreak/>
        <w:t xml:space="preserve">KBIGI PUBLISHES LATEST IMPACT MEASUREMENT SCORES FOR NATURAL RESOURCES </w:t>
      </w:r>
      <w:proofErr w:type="gramStart"/>
      <w:r w:rsidR="0057397A" w:rsidRPr="009A22A0">
        <w:rPr>
          <w:rFonts w:asciiTheme="minorHAnsi" w:hAnsiTheme="minorHAnsi" w:cstheme="minorHAnsi"/>
          <w:b/>
          <w:bCs/>
          <w:sz w:val="21"/>
          <w:szCs w:val="21"/>
          <w:lang w:val="en-IE"/>
        </w:rPr>
        <w:t>STRATEGIES..</w:t>
      </w:r>
      <w:proofErr w:type="gramEnd"/>
      <w:r w:rsidR="0057397A" w:rsidRPr="009A22A0">
        <w:rPr>
          <w:rFonts w:asciiTheme="minorHAnsi" w:hAnsiTheme="minorHAnsi" w:cstheme="minorHAnsi"/>
          <w:b/>
          <w:bCs/>
          <w:sz w:val="21"/>
          <w:szCs w:val="21"/>
          <w:lang w:val="en-IE"/>
        </w:rPr>
        <w:t>/</w:t>
      </w:r>
      <w:r w:rsidR="0057397A">
        <w:rPr>
          <w:rFonts w:asciiTheme="minorHAnsi" w:hAnsiTheme="minorHAnsi" w:cstheme="minorHAnsi"/>
          <w:b/>
          <w:bCs/>
          <w:sz w:val="21"/>
          <w:szCs w:val="21"/>
          <w:lang w:val="en-IE"/>
        </w:rPr>
        <w:t>4</w:t>
      </w:r>
    </w:p>
    <w:p w14:paraId="26F0210F" w14:textId="77777777" w:rsidR="00621428" w:rsidRDefault="00621428" w:rsidP="006833A4">
      <w:pPr>
        <w:suppressAutoHyphens w:val="0"/>
        <w:autoSpaceDE w:val="0"/>
        <w:autoSpaceDN w:val="0"/>
        <w:adjustRightInd w:val="0"/>
        <w:jc w:val="both"/>
        <w:rPr>
          <w:rFonts w:asciiTheme="minorHAnsi" w:eastAsia="Arial" w:hAnsiTheme="minorHAnsi" w:cstheme="minorHAnsi"/>
          <w:b/>
          <w:sz w:val="21"/>
          <w:szCs w:val="21"/>
          <w:lang w:val="en-IE" w:bidi="en-GB"/>
        </w:rPr>
      </w:pPr>
    </w:p>
    <w:p w14:paraId="18A428B9" w14:textId="77777777" w:rsidR="0057397A" w:rsidRDefault="0057397A" w:rsidP="006833A4">
      <w:pPr>
        <w:suppressAutoHyphens w:val="0"/>
        <w:autoSpaceDE w:val="0"/>
        <w:autoSpaceDN w:val="0"/>
        <w:adjustRightInd w:val="0"/>
        <w:jc w:val="both"/>
        <w:rPr>
          <w:rFonts w:asciiTheme="minorHAnsi" w:eastAsia="Arial" w:hAnsiTheme="minorHAnsi" w:cstheme="minorHAnsi"/>
          <w:b/>
          <w:sz w:val="21"/>
          <w:szCs w:val="21"/>
          <w:lang w:val="en-IE" w:bidi="en-GB"/>
        </w:rPr>
      </w:pPr>
    </w:p>
    <w:p w14:paraId="15B3133C" w14:textId="485FA75B" w:rsidR="00B333E4" w:rsidRPr="006833A4" w:rsidRDefault="00B333E4" w:rsidP="006833A4">
      <w:pPr>
        <w:suppressAutoHyphens w:val="0"/>
        <w:autoSpaceDE w:val="0"/>
        <w:autoSpaceDN w:val="0"/>
        <w:adjustRightInd w:val="0"/>
        <w:jc w:val="both"/>
        <w:rPr>
          <w:rFonts w:asciiTheme="minorHAnsi" w:eastAsia="Arial" w:hAnsiTheme="minorHAnsi" w:cstheme="minorHAnsi"/>
          <w:b/>
          <w:sz w:val="21"/>
          <w:szCs w:val="21"/>
          <w:lang w:val="en-IE" w:bidi="en-GB"/>
        </w:rPr>
      </w:pPr>
      <w:r w:rsidRPr="006833A4">
        <w:rPr>
          <w:rFonts w:asciiTheme="minorHAnsi" w:eastAsia="Arial" w:hAnsiTheme="minorHAnsi" w:cstheme="minorHAnsi"/>
          <w:b/>
          <w:sz w:val="21"/>
          <w:szCs w:val="21"/>
          <w:lang w:val="en-IE" w:bidi="en-GB"/>
        </w:rPr>
        <w:t>Journalists seeking further information should contact:</w:t>
      </w:r>
    </w:p>
    <w:p w14:paraId="10CAF83D" w14:textId="77777777" w:rsidR="00D93A6F" w:rsidRPr="006833A4" w:rsidRDefault="00B333E4" w:rsidP="006833A4">
      <w:pPr>
        <w:suppressAutoHyphens w:val="0"/>
        <w:autoSpaceDE w:val="0"/>
        <w:autoSpaceDN w:val="0"/>
        <w:adjustRightInd w:val="0"/>
        <w:jc w:val="both"/>
        <w:rPr>
          <w:rFonts w:asciiTheme="minorHAnsi" w:eastAsia="Arial" w:hAnsiTheme="minorHAnsi" w:cstheme="minorHAnsi"/>
          <w:sz w:val="21"/>
          <w:szCs w:val="21"/>
          <w:lang w:val="en-IE" w:bidi="en-GB"/>
        </w:rPr>
      </w:pPr>
      <w:r w:rsidRPr="006833A4">
        <w:rPr>
          <w:rFonts w:asciiTheme="minorHAnsi" w:eastAsia="Arial" w:hAnsiTheme="minorHAnsi" w:cstheme="minorHAnsi"/>
          <w:sz w:val="21"/>
          <w:szCs w:val="21"/>
          <w:lang w:val="en-IE" w:bidi="en-GB"/>
        </w:rPr>
        <w:t>Gordon Puckey</w:t>
      </w:r>
    </w:p>
    <w:p w14:paraId="11F59F05" w14:textId="653A8346" w:rsidR="00B333E4" w:rsidRPr="006833A4" w:rsidRDefault="00B333E4" w:rsidP="006833A4">
      <w:pPr>
        <w:suppressAutoHyphens w:val="0"/>
        <w:autoSpaceDE w:val="0"/>
        <w:autoSpaceDN w:val="0"/>
        <w:adjustRightInd w:val="0"/>
        <w:jc w:val="both"/>
        <w:rPr>
          <w:rFonts w:asciiTheme="minorHAnsi" w:eastAsia="Arial" w:hAnsiTheme="minorHAnsi" w:cstheme="minorHAnsi"/>
          <w:sz w:val="21"/>
          <w:szCs w:val="21"/>
          <w:lang w:val="en-IE" w:bidi="en-GB"/>
        </w:rPr>
      </w:pPr>
      <w:r w:rsidRPr="006833A4">
        <w:rPr>
          <w:rFonts w:asciiTheme="minorHAnsi" w:eastAsia="Arial" w:hAnsiTheme="minorHAnsi" w:cstheme="minorHAnsi"/>
          <w:sz w:val="21"/>
          <w:szCs w:val="21"/>
          <w:lang w:val="en-IE" w:bidi="en-GB"/>
        </w:rPr>
        <w:t>Phoenix Financial PR</w:t>
      </w:r>
    </w:p>
    <w:p w14:paraId="08C1DAD8" w14:textId="77777777" w:rsidR="00D93A6F" w:rsidRPr="006833A4" w:rsidRDefault="00B333E4" w:rsidP="006833A4">
      <w:pPr>
        <w:suppressAutoHyphens w:val="0"/>
        <w:autoSpaceDE w:val="0"/>
        <w:autoSpaceDN w:val="0"/>
        <w:adjustRightInd w:val="0"/>
        <w:jc w:val="both"/>
        <w:rPr>
          <w:rFonts w:asciiTheme="minorHAnsi" w:eastAsia="Arial" w:hAnsiTheme="minorHAnsi" w:cstheme="minorHAnsi"/>
          <w:sz w:val="21"/>
          <w:szCs w:val="21"/>
          <w:lang w:val="en-IE" w:bidi="en-GB"/>
        </w:rPr>
      </w:pPr>
      <w:r w:rsidRPr="006833A4">
        <w:rPr>
          <w:rFonts w:asciiTheme="minorHAnsi" w:eastAsia="Arial" w:hAnsiTheme="minorHAnsi" w:cstheme="minorHAnsi"/>
          <w:sz w:val="21"/>
          <w:szCs w:val="21"/>
          <w:lang w:val="en-IE" w:bidi="en-GB"/>
        </w:rPr>
        <w:t>+44 7799 767 468</w:t>
      </w:r>
    </w:p>
    <w:p w14:paraId="16E23B77" w14:textId="68DD3186" w:rsidR="00B333E4" w:rsidRPr="006833A4" w:rsidRDefault="00B333E4" w:rsidP="006833A4">
      <w:pPr>
        <w:suppressAutoHyphens w:val="0"/>
        <w:autoSpaceDE w:val="0"/>
        <w:autoSpaceDN w:val="0"/>
        <w:adjustRightInd w:val="0"/>
        <w:jc w:val="both"/>
        <w:rPr>
          <w:rFonts w:asciiTheme="minorHAnsi" w:eastAsia="Arial" w:hAnsiTheme="minorHAnsi" w:cstheme="minorHAnsi"/>
          <w:sz w:val="21"/>
          <w:szCs w:val="21"/>
          <w:lang w:val="en-IE" w:bidi="en-GB"/>
        </w:rPr>
      </w:pPr>
      <w:r w:rsidRPr="006833A4">
        <w:rPr>
          <w:rFonts w:asciiTheme="minorHAnsi" w:eastAsia="Arial" w:hAnsiTheme="minorHAnsi" w:cstheme="minorHAnsi"/>
          <w:sz w:val="21"/>
          <w:szCs w:val="21"/>
          <w:lang w:val="en-IE" w:bidi="en-GB"/>
        </w:rPr>
        <w:t>gordon@phoenixfinancialpr.co.uk</w:t>
      </w:r>
    </w:p>
    <w:p w14:paraId="1CAF1AFA" w14:textId="23B26892" w:rsidR="00285CEF" w:rsidRDefault="00285CEF" w:rsidP="00285CEF">
      <w:pPr>
        <w:suppressAutoHyphens w:val="0"/>
        <w:jc w:val="both"/>
        <w:rPr>
          <w:rFonts w:asciiTheme="minorHAnsi" w:eastAsia="MS Mincho" w:hAnsiTheme="minorHAnsi" w:cstheme="minorHAnsi"/>
          <w:b/>
          <w:snapToGrid w:val="0"/>
          <w:sz w:val="22"/>
          <w:szCs w:val="22"/>
          <w:lang w:val="en-IE"/>
        </w:rPr>
      </w:pPr>
    </w:p>
    <w:p w14:paraId="0E625DB8" w14:textId="77777777" w:rsidR="00285CEF" w:rsidRPr="00C518B4" w:rsidRDefault="00285CEF" w:rsidP="00285CEF">
      <w:pPr>
        <w:suppressAutoHyphens w:val="0"/>
        <w:jc w:val="both"/>
        <w:rPr>
          <w:rFonts w:asciiTheme="minorHAnsi" w:eastAsia="MS Mincho" w:hAnsiTheme="minorHAnsi" w:cstheme="minorHAnsi"/>
          <w:b/>
          <w:snapToGrid w:val="0"/>
          <w:sz w:val="22"/>
          <w:szCs w:val="22"/>
          <w:lang w:val="en-IE"/>
        </w:rPr>
      </w:pPr>
    </w:p>
    <w:p w14:paraId="04AA993A" w14:textId="77777777" w:rsidR="00285CEF" w:rsidRPr="00C518B4" w:rsidRDefault="00285CEF" w:rsidP="00285CEF">
      <w:pPr>
        <w:suppressAutoHyphens w:val="0"/>
        <w:jc w:val="both"/>
        <w:rPr>
          <w:rFonts w:asciiTheme="minorHAnsi" w:eastAsia="MS Mincho" w:hAnsiTheme="minorHAnsi" w:cstheme="minorHAnsi"/>
          <w:b/>
          <w:snapToGrid w:val="0"/>
          <w:sz w:val="22"/>
          <w:szCs w:val="22"/>
          <w:lang w:val="en-IE"/>
        </w:rPr>
      </w:pPr>
      <w:r w:rsidRPr="00C518B4">
        <w:rPr>
          <w:rFonts w:asciiTheme="minorHAnsi" w:eastAsia="MS Mincho" w:hAnsiTheme="minorHAnsi" w:cstheme="minorHAnsi"/>
          <w:b/>
          <w:snapToGrid w:val="0"/>
          <w:sz w:val="22"/>
          <w:szCs w:val="22"/>
          <w:lang w:val="en-IE"/>
        </w:rPr>
        <w:t>NOTES TO EDITORS</w:t>
      </w:r>
    </w:p>
    <w:p w14:paraId="1FC50696" w14:textId="77777777" w:rsidR="00285CEF" w:rsidRPr="00C518B4" w:rsidRDefault="00285CEF" w:rsidP="00285CEF">
      <w:pPr>
        <w:jc w:val="both"/>
        <w:rPr>
          <w:rFonts w:asciiTheme="minorHAnsi" w:eastAsia="MS Mincho" w:hAnsiTheme="minorHAnsi" w:cstheme="minorHAnsi"/>
          <w:bCs/>
          <w:snapToGrid w:val="0"/>
          <w:sz w:val="22"/>
          <w:szCs w:val="22"/>
          <w:lang w:val="en-GB"/>
        </w:rPr>
      </w:pPr>
    </w:p>
    <w:p w14:paraId="649A6B07" w14:textId="77777777" w:rsidR="00285CEF" w:rsidRPr="00C518B4" w:rsidRDefault="00285CEF" w:rsidP="00127A78">
      <w:pPr>
        <w:pStyle w:val="ListParagraph"/>
        <w:numPr>
          <w:ilvl w:val="0"/>
          <w:numId w:val="1"/>
        </w:numPr>
        <w:jc w:val="both"/>
        <w:rPr>
          <w:rFonts w:asciiTheme="minorHAnsi" w:eastAsia="MS Mincho" w:hAnsiTheme="minorHAnsi" w:cstheme="minorHAnsi"/>
          <w:b/>
          <w:snapToGrid w:val="0"/>
          <w:sz w:val="22"/>
          <w:szCs w:val="22"/>
          <w:lang w:val="en-GB"/>
        </w:rPr>
      </w:pPr>
      <w:r w:rsidRPr="00C518B4">
        <w:rPr>
          <w:rFonts w:asciiTheme="minorHAnsi" w:eastAsia="MS Mincho" w:hAnsiTheme="minorHAnsi" w:cstheme="minorHAnsi"/>
          <w:b/>
          <w:snapToGrid w:val="0"/>
          <w:sz w:val="22"/>
          <w:szCs w:val="22"/>
          <w:lang w:val="en-GB"/>
        </w:rPr>
        <w:t>About KBI Global Investors (‘KBIGI’)</w:t>
      </w:r>
    </w:p>
    <w:p w14:paraId="1308D0C6" w14:textId="77777777" w:rsidR="00285CEF" w:rsidRPr="000602F6" w:rsidRDefault="00285CEF" w:rsidP="00285CEF">
      <w:pPr>
        <w:jc w:val="both"/>
        <w:rPr>
          <w:rFonts w:asciiTheme="minorHAnsi" w:eastAsia="MS Mincho" w:hAnsiTheme="minorHAnsi" w:cstheme="minorHAnsi"/>
          <w:snapToGrid w:val="0"/>
          <w:sz w:val="22"/>
          <w:szCs w:val="22"/>
          <w:lang w:val="en-GB"/>
        </w:rPr>
      </w:pPr>
      <w:r w:rsidRPr="00C518B4">
        <w:rPr>
          <w:rFonts w:asciiTheme="minorHAnsi" w:eastAsia="MS Mincho" w:hAnsiTheme="minorHAnsi" w:cstheme="minorHAnsi"/>
          <w:snapToGrid w:val="0"/>
          <w:sz w:val="22"/>
          <w:szCs w:val="22"/>
          <w:lang w:val="en-GB"/>
        </w:rPr>
        <w:t xml:space="preserve">Established in 1980, KBI Global Investors is a specialist institutional asset management boutique, offering a range of Global Equities and Natural Resources strategies.  The firm manages assets for a broad range of clients – public and corporate pension schemes, sub-advisory investors, foundations and endowments, wealth managers, private banks and investment intermediaries included.  KBIGI has a global client base and today holds mandates in the UK, Europe, North </w:t>
      </w:r>
      <w:proofErr w:type="gramStart"/>
      <w:r w:rsidRPr="00C518B4">
        <w:rPr>
          <w:rFonts w:asciiTheme="minorHAnsi" w:eastAsia="MS Mincho" w:hAnsiTheme="minorHAnsi" w:cstheme="minorHAnsi"/>
          <w:snapToGrid w:val="0"/>
          <w:sz w:val="22"/>
          <w:szCs w:val="22"/>
          <w:lang w:val="en-GB"/>
        </w:rPr>
        <w:t>America</w:t>
      </w:r>
      <w:proofErr w:type="gramEnd"/>
      <w:r w:rsidRPr="00C518B4">
        <w:rPr>
          <w:rFonts w:asciiTheme="minorHAnsi" w:eastAsia="MS Mincho" w:hAnsiTheme="minorHAnsi" w:cstheme="minorHAnsi"/>
          <w:snapToGrid w:val="0"/>
          <w:sz w:val="22"/>
          <w:szCs w:val="22"/>
          <w:lang w:val="en-GB"/>
        </w:rPr>
        <w:t xml:space="preserve"> and Asia as well as for some of Ireland’s largest and best-known corporations.  Part of </w:t>
      </w:r>
      <w:proofErr w:type="spellStart"/>
      <w:r w:rsidRPr="00C518B4">
        <w:rPr>
          <w:rFonts w:asciiTheme="minorHAnsi" w:eastAsia="MS Mincho" w:hAnsiTheme="minorHAnsi" w:cstheme="minorHAnsi"/>
          <w:snapToGrid w:val="0"/>
          <w:sz w:val="22"/>
          <w:szCs w:val="22"/>
          <w:lang w:val="en-GB"/>
        </w:rPr>
        <w:t>Amundi</w:t>
      </w:r>
      <w:proofErr w:type="spellEnd"/>
      <w:r w:rsidRPr="00C518B4">
        <w:rPr>
          <w:rFonts w:asciiTheme="minorHAnsi" w:eastAsia="MS Mincho" w:hAnsiTheme="minorHAnsi" w:cstheme="minorHAnsi"/>
          <w:snapToGrid w:val="0"/>
          <w:sz w:val="22"/>
          <w:szCs w:val="22"/>
          <w:lang w:val="en-GB"/>
        </w:rPr>
        <w:t xml:space="preserve">, the firm is headquartered in Dublin, with a </w:t>
      </w:r>
      <w:r w:rsidRPr="000602F6">
        <w:rPr>
          <w:rFonts w:asciiTheme="minorHAnsi" w:eastAsia="MS Mincho" w:hAnsiTheme="minorHAnsi" w:cstheme="minorHAnsi"/>
          <w:snapToGrid w:val="0"/>
          <w:sz w:val="22"/>
          <w:szCs w:val="22"/>
          <w:lang w:val="en-GB"/>
        </w:rPr>
        <w:t>representative sales office in Boston, Massachusetts.</w:t>
      </w:r>
    </w:p>
    <w:p w14:paraId="543DFE9D" w14:textId="77777777" w:rsidR="00285CEF" w:rsidRPr="000602F6" w:rsidRDefault="00285CEF" w:rsidP="00285CEF">
      <w:pPr>
        <w:jc w:val="both"/>
        <w:rPr>
          <w:rFonts w:asciiTheme="minorHAnsi" w:eastAsia="MS Mincho" w:hAnsiTheme="minorHAnsi" w:cstheme="minorHAnsi"/>
          <w:snapToGrid w:val="0"/>
          <w:sz w:val="22"/>
          <w:szCs w:val="22"/>
          <w:lang w:val="en-GB"/>
        </w:rPr>
      </w:pPr>
    </w:p>
    <w:p w14:paraId="4CA34556" w14:textId="54EC3088" w:rsidR="00285CEF" w:rsidRPr="00285CEF" w:rsidRDefault="00285CEF" w:rsidP="00285CEF">
      <w:pPr>
        <w:jc w:val="both"/>
        <w:rPr>
          <w:rFonts w:asciiTheme="minorHAnsi" w:eastAsia="MS Mincho" w:hAnsiTheme="minorHAnsi" w:cstheme="minorHAnsi"/>
          <w:bCs/>
          <w:snapToGrid w:val="0"/>
          <w:sz w:val="22"/>
          <w:szCs w:val="22"/>
          <w:lang w:val="en-GB"/>
        </w:rPr>
      </w:pPr>
      <w:r w:rsidRPr="00AA1D06">
        <w:rPr>
          <w:rFonts w:asciiTheme="minorHAnsi" w:eastAsia="MS Mincho" w:hAnsiTheme="minorHAnsi" w:cstheme="minorHAnsi"/>
          <w:snapToGrid w:val="0"/>
          <w:sz w:val="22"/>
          <w:szCs w:val="22"/>
          <w:lang w:val="en-GB"/>
        </w:rPr>
        <w:t>KBIGI boasts a track record of delivering consistent</w:t>
      </w:r>
      <w:r w:rsidRPr="000602F6">
        <w:rPr>
          <w:rFonts w:asciiTheme="minorHAnsi" w:eastAsia="MS Mincho" w:hAnsiTheme="minorHAnsi" w:cstheme="minorHAnsi"/>
          <w:snapToGrid w:val="0"/>
          <w:sz w:val="22"/>
          <w:szCs w:val="22"/>
          <w:lang w:val="en-GB"/>
        </w:rPr>
        <w:t xml:space="preserve"> and outstanding risk-adjusted investment performance over the longer term, its highly experienced investment team today managing €9.</w:t>
      </w:r>
      <w:r w:rsidR="00285013">
        <w:rPr>
          <w:rFonts w:asciiTheme="minorHAnsi" w:eastAsia="MS Mincho" w:hAnsiTheme="minorHAnsi" w:cstheme="minorHAnsi"/>
          <w:snapToGrid w:val="0"/>
          <w:sz w:val="22"/>
          <w:szCs w:val="22"/>
          <w:lang w:val="en-GB"/>
        </w:rPr>
        <w:t>0</w:t>
      </w:r>
      <w:r w:rsidRPr="000602F6">
        <w:rPr>
          <w:rFonts w:asciiTheme="minorHAnsi" w:eastAsia="MS Mincho" w:hAnsiTheme="minorHAnsi" w:cstheme="minorHAnsi"/>
          <w:snapToGrid w:val="0"/>
          <w:sz w:val="22"/>
          <w:szCs w:val="22"/>
          <w:lang w:val="en-GB"/>
        </w:rPr>
        <w:t>bn.  (This is the combined AUM of KBI Global Investors Ltd and KBI Global Investors (North America) Ltd as at 31</w:t>
      </w:r>
      <w:r w:rsidRPr="000602F6">
        <w:rPr>
          <w:rFonts w:asciiTheme="minorHAnsi" w:eastAsia="MS Mincho" w:hAnsiTheme="minorHAnsi" w:cstheme="minorHAnsi"/>
          <w:snapToGrid w:val="0"/>
          <w:sz w:val="22"/>
          <w:szCs w:val="22"/>
          <w:vertAlign w:val="superscript"/>
          <w:lang w:val="en-GB"/>
        </w:rPr>
        <w:t>st</w:t>
      </w:r>
      <w:r w:rsidRPr="000602F6">
        <w:rPr>
          <w:rFonts w:asciiTheme="minorHAnsi" w:eastAsia="MS Mincho" w:hAnsiTheme="minorHAnsi" w:cstheme="minorHAnsi"/>
          <w:snapToGrid w:val="0"/>
          <w:sz w:val="22"/>
          <w:szCs w:val="22"/>
          <w:lang w:val="en-GB"/>
        </w:rPr>
        <w:t xml:space="preserve"> Ma</w:t>
      </w:r>
      <w:r w:rsidR="00285013">
        <w:rPr>
          <w:rFonts w:asciiTheme="minorHAnsi" w:eastAsia="MS Mincho" w:hAnsiTheme="minorHAnsi" w:cstheme="minorHAnsi"/>
          <w:snapToGrid w:val="0"/>
          <w:sz w:val="22"/>
          <w:szCs w:val="22"/>
          <w:lang w:val="en-GB"/>
        </w:rPr>
        <w:t>y</w:t>
      </w:r>
      <w:r w:rsidRPr="000602F6">
        <w:rPr>
          <w:rFonts w:asciiTheme="minorHAnsi" w:eastAsia="MS Mincho" w:hAnsiTheme="minorHAnsi" w:cstheme="minorHAnsi"/>
          <w:snapToGrid w:val="0"/>
          <w:sz w:val="22"/>
          <w:szCs w:val="22"/>
          <w:lang w:val="en-GB"/>
        </w:rPr>
        <w:t xml:space="preserve"> 2020).  </w:t>
      </w:r>
    </w:p>
    <w:p w14:paraId="604A064B" w14:textId="77777777" w:rsidR="00285CEF" w:rsidRPr="004C62F5" w:rsidRDefault="00285CEF" w:rsidP="00285CEF">
      <w:pPr>
        <w:jc w:val="both"/>
        <w:rPr>
          <w:rFonts w:asciiTheme="minorHAnsi" w:eastAsia="MS Mincho" w:hAnsiTheme="minorHAnsi" w:cstheme="minorHAnsi"/>
          <w:snapToGrid w:val="0"/>
          <w:sz w:val="21"/>
          <w:szCs w:val="21"/>
          <w:lang w:val="en-GB"/>
        </w:rPr>
      </w:pPr>
    </w:p>
    <w:p w14:paraId="12E048D6" w14:textId="77777777" w:rsidR="00285CEF" w:rsidRPr="004C62F5" w:rsidRDefault="00285CEF" w:rsidP="00285CEF">
      <w:pPr>
        <w:jc w:val="both"/>
        <w:rPr>
          <w:rFonts w:asciiTheme="minorHAnsi" w:eastAsia="MS Mincho" w:hAnsiTheme="minorHAnsi" w:cstheme="minorHAnsi"/>
          <w:snapToGrid w:val="0"/>
          <w:sz w:val="21"/>
          <w:szCs w:val="21"/>
          <w:lang w:val="en-GB"/>
        </w:rPr>
      </w:pPr>
      <w:r w:rsidRPr="004C62F5">
        <w:rPr>
          <w:rFonts w:asciiTheme="minorHAnsi" w:eastAsia="MS Mincho" w:hAnsiTheme="minorHAnsi" w:cstheme="minorHAnsi"/>
          <w:snapToGrid w:val="0"/>
          <w:sz w:val="21"/>
          <w:szCs w:val="21"/>
          <w:lang w:val="en-GB"/>
        </w:rPr>
        <w:t>The firm is headed by CEO Sean Hawkshaw, with members of the KBIGI team holding 12.5% of the equity in the firm.</w:t>
      </w:r>
    </w:p>
    <w:p w14:paraId="4156E833" w14:textId="77777777" w:rsidR="00285CEF" w:rsidRPr="004C62F5" w:rsidRDefault="00285CEF" w:rsidP="00285CEF">
      <w:pPr>
        <w:jc w:val="both"/>
        <w:rPr>
          <w:rFonts w:asciiTheme="minorHAnsi" w:eastAsia="MS Mincho" w:hAnsiTheme="minorHAnsi" w:cstheme="minorHAnsi"/>
          <w:snapToGrid w:val="0"/>
          <w:sz w:val="21"/>
          <w:szCs w:val="21"/>
          <w:lang w:val="en-GB"/>
        </w:rPr>
      </w:pPr>
    </w:p>
    <w:p w14:paraId="3E16B7AE" w14:textId="77777777" w:rsidR="00285CEF" w:rsidRPr="004C62F5" w:rsidRDefault="003A07AF" w:rsidP="00285CEF">
      <w:pPr>
        <w:jc w:val="both"/>
        <w:rPr>
          <w:rFonts w:asciiTheme="minorHAnsi" w:eastAsia="MS Mincho" w:hAnsiTheme="minorHAnsi" w:cstheme="minorHAnsi"/>
          <w:snapToGrid w:val="0"/>
          <w:sz w:val="21"/>
          <w:szCs w:val="21"/>
          <w:lang w:val="en-GB"/>
        </w:rPr>
      </w:pPr>
      <w:hyperlink r:id="rId16" w:history="1">
        <w:r w:rsidR="00285CEF" w:rsidRPr="004C62F5">
          <w:rPr>
            <w:rStyle w:val="Hyperlink"/>
            <w:rFonts w:asciiTheme="minorHAnsi" w:eastAsia="MS Mincho" w:hAnsiTheme="minorHAnsi" w:cstheme="minorHAnsi"/>
            <w:snapToGrid w:val="0"/>
            <w:color w:val="auto"/>
            <w:sz w:val="21"/>
            <w:szCs w:val="21"/>
            <w:lang w:val="en-GB"/>
          </w:rPr>
          <w:t>www.kbiglobalinvestors.com</w:t>
        </w:r>
      </w:hyperlink>
    </w:p>
    <w:p w14:paraId="08916F2C" w14:textId="77777777" w:rsidR="00285CEF" w:rsidRPr="004C62F5" w:rsidRDefault="00285CEF" w:rsidP="00285CEF">
      <w:pPr>
        <w:jc w:val="both"/>
        <w:rPr>
          <w:rFonts w:asciiTheme="minorHAnsi" w:eastAsia="MS Mincho" w:hAnsiTheme="minorHAnsi" w:cstheme="minorHAnsi"/>
          <w:bCs/>
          <w:snapToGrid w:val="0"/>
          <w:sz w:val="21"/>
          <w:szCs w:val="21"/>
          <w:lang w:val="en-GB"/>
        </w:rPr>
      </w:pPr>
    </w:p>
    <w:p w14:paraId="4E62A01C" w14:textId="5534DED9" w:rsidR="00285CEF" w:rsidRPr="004C62F5" w:rsidRDefault="00285CEF" w:rsidP="00127A78">
      <w:pPr>
        <w:pStyle w:val="ListParagraph"/>
        <w:numPr>
          <w:ilvl w:val="0"/>
          <w:numId w:val="1"/>
        </w:numPr>
        <w:jc w:val="both"/>
        <w:rPr>
          <w:rFonts w:asciiTheme="minorHAnsi" w:eastAsia="MS Mincho" w:hAnsiTheme="minorHAnsi" w:cstheme="minorHAnsi"/>
          <w:b/>
          <w:snapToGrid w:val="0"/>
          <w:sz w:val="21"/>
          <w:szCs w:val="21"/>
          <w:lang w:val="en-GB"/>
        </w:rPr>
      </w:pPr>
      <w:r w:rsidRPr="004C62F5">
        <w:rPr>
          <w:rFonts w:asciiTheme="minorHAnsi" w:eastAsia="MS Mincho" w:hAnsiTheme="minorHAnsi" w:cstheme="minorHAnsi"/>
          <w:b/>
          <w:snapToGrid w:val="0"/>
          <w:sz w:val="21"/>
          <w:szCs w:val="21"/>
          <w:lang w:val="en-GB"/>
        </w:rPr>
        <w:t>KBI Global Investors and Natural Resource</w:t>
      </w:r>
      <w:r w:rsidR="00432641">
        <w:rPr>
          <w:rFonts w:asciiTheme="minorHAnsi" w:eastAsia="MS Mincho" w:hAnsiTheme="minorHAnsi" w:cstheme="minorHAnsi"/>
          <w:b/>
          <w:snapToGrid w:val="0"/>
          <w:sz w:val="21"/>
          <w:szCs w:val="21"/>
          <w:lang w:val="en-GB"/>
        </w:rPr>
        <w:t>s</w:t>
      </w:r>
      <w:r w:rsidRPr="004C62F5">
        <w:rPr>
          <w:rFonts w:asciiTheme="minorHAnsi" w:eastAsia="MS Mincho" w:hAnsiTheme="minorHAnsi" w:cstheme="minorHAnsi"/>
          <w:b/>
          <w:snapToGrid w:val="0"/>
          <w:sz w:val="21"/>
          <w:szCs w:val="21"/>
          <w:lang w:val="en-GB"/>
        </w:rPr>
        <w:t xml:space="preserve"> strategies</w:t>
      </w:r>
    </w:p>
    <w:p w14:paraId="38A523B2" w14:textId="0A5D36D6" w:rsidR="00285CEF" w:rsidRPr="004C62F5" w:rsidRDefault="00285CEF" w:rsidP="00285CEF">
      <w:pPr>
        <w:jc w:val="both"/>
        <w:rPr>
          <w:rFonts w:asciiTheme="minorHAnsi" w:eastAsia="MS Mincho" w:hAnsiTheme="minorHAnsi" w:cstheme="minorHAnsi"/>
          <w:bCs/>
          <w:snapToGrid w:val="0"/>
          <w:sz w:val="21"/>
          <w:szCs w:val="21"/>
          <w:lang w:val="en-GB"/>
        </w:rPr>
      </w:pPr>
      <w:r w:rsidRPr="004C62F5">
        <w:rPr>
          <w:rFonts w:asciiTheme="minorHAnsi" w:eastAsia="MS Mincho" w:hAnsiTheme="minorHAnsi" w:cstheme="minorHAnsi"/>
          <w:bCs/>
          <w:snapToGrid w:val="0"/>
          <w:sz w:val="21"/>
          <w:szCs w:val="21"/>
          <w:lang w:val="en-GB"/>
        </w:rPr>
        <w:t>One of the firm’s principal goals is to be first to market with value-adding investment themes of the future.  In the late 1990s, KBIGI was amongst the earliest investors to recognise the inherent source of alpha (the active return on an investment) from investing in companies providing solutions to sustainability challenges related to the provision of food, energy, water and the mitigation of and adaptation to the impacts of climate change.</w:t>
      </w:r>
      <w:r w:rsidR="00AA1D06">
        <w:rPr>
          <w:rFonts w:asciiTheme="minorHAnsi" w:eastAsia="MS Mincho" w:hAnsiTheme="minorHAnsi" w:cstheme="minorHAnsi"/>
          <w:bCs/>
          <w:snapToGrid w:val="0"/>
          <w:sz w:val="21"/>
          <w:szCs w:val="21"/>
          <w:lang w:val="en-GB"/>
        </w:rPr>
        <w:t xml:space="preserve"> </w:t>
      </w:r>
    </w:p>
    <w:p w14:paraId="32572F1E" w14:textId="77777777" w:rsidR="00285CEF" w:rsidRPr="004C62F5" w:rsidRDefault="00285CEF" w:rsidP="00285CEF">
      <w:pPr>
        <w:jc w:val="both"/>
        <w:rPr>
          <w:rFonts w:asciiTheme="minorHAnsi" w:eastAsia="MS Mincho" w:hAnsiTheme="minorHAnsi" w:cstheme="minorHAnsi"/>
          <w:bCs/>
          <w:snapToGrid w:val="0"/>
          <w:sz w:val="21"/>
          <w:szCs w:val="21"/>
          <w:lang w:val="en-GB"/>
        </w:rPr>
      </w:pPr>
    </w:p>
    <w:p w14:paraId="55B7685D" w14:textId="77777777" w:rsidR="00285CEF" w:rsidRPr="004C62F5" w:rsidRDefault="00285CEF" w:rsidP="00285CEF">
      <w:pPr>
        <w:jc w:val="both"/>
        <w:rPr>
          <w:rFonts w:asciiTheme="minorHAnsi" w:eastAsia="MS Mincho" w:hAnsiTheme="minorHAnsi" w:cstheme="minorHAnsi"/>
          <w:bCs/>
          <w:snapToGrid w:val="0"/>
          <w:sz w:val="21"/>
          <w:szCs w:val="21"/>
          <w:lang w:val="en-GB"/>
        </w:rPr>
      </w:pPr>
      <w:r w:rsidRPr="004C62F5">
        <w:rPr>
          <w:rFonts w:asciiTheme="minorHAnsi" w:eastAsia="MS Mincho" w:hAnsiTheme="minorHAnsi" w:cstheme="minorHAnsi"/>
          <w:bCs/>
          <w:snapToGrid w:val="0"/>
          <w:sz w:val="21"/>
          <w:szCs w:val="21"/>
          <w:lang w:val="en-GB"/>
        </w:rPr>
        <w:t>Having identified a compelling and clear need for investment in companies providing solutions to the global shortages of clean water and energy, the firm first launched strategies in these areas in 2000.  Building up its team and intellectual capital in these themes, KBIGI added a climate change strategy in 2007, a sustainable impact agribusiness (food) strategy in 2008 and a sustainable impact infrastructure strategy in 2017.</w:t>
      </w:r>
    </w:p>
    <w:p w14:paraId="782BA926" w14:textId="77777777" w:rsidR="00285CEF" w:rsidRPr="004C62F5" w:rsidRDefault="00285CEF" w:rsidP="00285CEF">
      <w:pPr>
        <w:jc w:val="both"/>
        <w:rPr>
          <w:rFonts w:asciiTheme="minorHAnsi" w:eastAsia="MS Mincho" w:hAnsiTheme="minorHAnsi" w:cstheme="minorHAnsi"/>
          <w:bCs/>
          <w:snapToGrid w:val="0"/>
          <w:sz w:val="21"/>
          <w:szCs w:val="21"/>
          <w:lang w:val="en-GB"/>
        </w:rPr>
      </w:pPr>
    </w:p>
    <w:p w14:paraId="3E051030" w14:textId="1C59A291" w:rsidR="00285CEF" w:rsidRPr="004C62F5" w:rsidRDefault="00285CEF" w:rsidP="00285CEF">
      <w:pPr>
        <w:jc w:val="both"/>
        <w:rPr>
          <w:rFonts w:asciiTheme="minorHAnsi" w:eastAsia="MS Mincho" w:hAnsiTheme="minorHAnsi" w:cstheme="minorHAnsi"/>
          <w:bCs/>
          <w:snapToGrid w:val="0"/>
          <w:sz w:val="21"/>
          <w:szCs w:val="21"/>
          <w:lang w:val="en-GB"/>
        </w:rPr>
      </w:pPr>
      <w:r w:rsidRPr="004C62F5">
        <w:rPr>
          <w:rFonts w:asciiTheme="minorHAnsi" w:eastAsia="MS Mincho" w:hAnsiTheme="minorHAnsi" w:cstheme="minorHAnsi"/>
          <w:bCs/>
          <w:snapToGrid w:val="0"/>
          <w:sz w:val="21"/>
          <w:szCs w:val="21"/>
          <w:lang w:val="en-GB"/>
        </w:rPr>
        <w:t>From 2018 onwards, KBIGI has been reporting on the extent to which its Natural Resource</w:t>
      </w:r>
      <w:r w:rsidR="00432641">
        <w:rPr>
          <w:rFonts w:asciiTheme="minorHAnsi" w:eastAsia="MS Mincho" w:hAnsiTheme="minorHAnsi" w:cstheme="minorHAnsi"/>
          <w:bCs/>
          <w:snapToGrid w:val="0"/>
          <w:sz w:val="21"/>
          <w:szCs w:val="21"/>
          <w:lang w:val="en-GB"/>
        </w:rPr>
        <w:t>s</w:t>
      </w:r>
      <w:r w:rsidRPr="004C62F5">
        <w:rPr>
          <w:rFonts w:asciiTheme="minorHAnsi" w:eastAsia="MS Mincho" w:hAnsiTheme="minorHAnsi" w:cstheme="minorHAnsi"/>
          <w:bCs/>
          <w:snapToGrid w:val="0"/>
          <w:sz w:val="21"/>
          <w:szCs w:val="21"/>
          <w:lang w:val="en-GB"/>
        </w:rPr>
        <w:t xml:space="preserve"> strategies contribute to the achievement of the United Nations Sustainable Development Goals (‘SDGs’).</w:t>
      </w:r>
      <w:r w:rsidR="00571CF4">
        <w:rPr>
          <w:rFonts w:asciiTheme="minorHAnsi" w:eastAsia="MS Mincho" w:hAnsiTheme="minorHAnsi" w:cstheme="minorHAnsi"/>
          <w:bCs/>
          <w:snapToGrid w:val="0"/>
          <w:sz w:val="21"/>
          <w:szCs w:val="21"/>
          <w:lang w:val="en-GB"/>
        </w:rPr>
        <w:t xml:space="preserve">  </w:t>
      </w:r>
      <w:r w:rsidRPr="004C62F5">
        <w:rPr>
          <w:rFonts w:asciiTheme="minorHAnsi" w:eastAsia="MS Mincho" w:hAnsiTheme="minorHAnsi" w:cstheme="minorHAnsi"/>
          <w:bCs/>
          <w:snapToGrid w:val="0"/>
          <w:sz w:val="21"/>
          <w:szCs w:val="21"/>
          <w:lang w:val="en-GB"/>
        </w:rPr>
        <w:t>This significant initiative involves the detailed classification of all revenues of the companies held in each portfolio, determining whether the activity from which those revenues arise is contributing, positively or negatively, to one or more of the SDGs.</w:t>
      </w:r>
      <w:r w:rsidR="00167F3D">
        <w:rPr>
          <w:rFonts w:asciiTheme="minorHAnsi" w:eastAsia="MS Mincho" w:hAnsiTheme="minorHAnsi" w:cstheme="minorHAnsi"/>
          <w:bCs/>
          <w:snapToGrid w:val="0"/>
          <w:sz w:val="21"/>
          <w:szCs w:val="21"/>
          <w:lang w:val="en-GB"/>
        </w:rPr>
        <w:t xml:space="preserve"> </w:t>
      </w:r>
    </w:p>
    <w:p w14:paraId="634AE52A" w14:textId="77777777" w:rsidR="00285CEF" w:rsidRPr="004C62F5" w:rsidRDefault="00285CEF" w:rsidP="00571CF4">
      <w:pPr>
        <w:jc w:val="both"/>
        <w:rPr>
          <w:rFonts w:asciiTheme="minorHAnsi" w:eastAsia="MS Mincho" w:hAnsiTheme="minorHAnsi" w:cstheme="minorHAnsi"/>
          <w:b/>
          <w:bCs/>
          <w:snapToGrid w:val="0"/>
          <w:sz w:val="21"/>
          <w:szCs w:val="21"/>
          <w:lang w:val="en-GB"/>
        </w:rPr>
      </w:pPr>
    </w:p>
    <w:p w14:paraId="4B467365" w14:textId="77777777" w:rsidR="00285CEF" w:rsidRPr="004C62F5" w:rsidRDefault="00285CEF" w:rsidP="00571CF4">
      <w:pPr>
        <w:pStyle w:val="ListParagraph"/>
        <w:numPr>
          <w:ilvl w:val="0"/>
          <w:numId w:val="1"/>
        </w:numPr>
        <w:jc w:val="both"/>
        <w:rPr>
          <w:rFonts w:asciiTheme="minorHAnsi" w:eastAsia="MS Mincho" w:hAnsiTheme="minorHAnsi" w:cstheme="minorHAnsi"/>
          <w:b/>
          <w:bCs/>
          <w:snapToGrid w:val="0"/>
          <w:sz w:val="21"/>
          <w:szCs w:val="21"/>
          <w:lang w:val="en-GB"/>
        </w:rPr>
      </w:pPr>
      <w:r w:rsidRPr="004C62F5">
        <w:rPr>
          <w:rFonts w:asciiTheme="minorHAnsi" w:eastAsia="MS Mincho" w:hAnsiTheme="minorHAnsi" w:cstheme="minorHAnsi"/>
          <w:b/>
          <w:bCs/>
          <w:snapToGrid w:val="0"/>
          <w:sz w:val="21"/>
          <w:szCs w:val="21"/>
          <w:lang w:val="en-GB"/>
        </w:rPr>
        <w:t>Disclaimers</w:t>
      </w:r>
    </w:p>
    <w:p w14:paraId="0CB8F1FA" w14:textId="2E27BC18" w:rsidR="00427FFE" w:rsidRDefault="00427FFE" w:rsidP="00571CF4">
      <w:pPr>
        <w:jc w:val="both"/>
        <w:rPr>
          <w:rFonts w:asciiTheme="minorHAnsi" w:eastAsia="MS Mincho" w:hAnsiTheme="minorHAnsi" w:cstheme="minorHAnsi"/>
          <w:bCs/>
          <w:snapToGrid w:val="0"/>
          <w:sz w:val="21"/>
          <w:szCs w:val="21"/>
          <w:lang w:val="en-GB"/>
        </w:rPr>
      </w:pPr>
    </w:p>
    <w:p w14:paraId="41AEFAE9" w14:textId="3916B695" w:rsidR="0079533E" w:rsidRPr="00066695" w:rsidRDefault="0079533E" w:rsidP="00571CF4">
      <w:pPr>
        <w:jc w:val="both"/>
        <w:rPr>
          <w:rFonts w:asciiTheme="minorHAnsi" w:hAnsiTheme="minorHAnsi" w:cstheme="minorHAnsi"/>
          <w:sz w:val="21"/>
          <w:szCs w:val="21"/>
        </w:rPr>
      </w:pPr>
      <w:r w:rsidRPr="00066695">
        <w:rPr>
          <w:rFonts w:asciiTheme="minorHAnsi" w:hAnsiTheme="minorHAnsi" w:cs="Arial"/>
          <w:sz w:val="21"/>
          <w:szCs w:val="21"/>
        </w:rPr>
        <w:t>KBI Global Investors Ltd is regulated by the Central Bank of Ireland and subject to limited regulation by the Financial Conduct Authority in the UK.</w:t>
      </w:r>
      <w:r w:rsidR="00571CF4">
        <w:rPr>
          <w:rFonts w:asciiTheme="minorHAnsi" w:hAnsiTheme="minorHAnsi" w:cs="Arial"/>
          <w:sz w:val="21"/>
          <w:szCs w:val="21"/>
        </w:rPr>
        <w:t xml:space="preserve">  </w:t>
      </w:r>
      <w:r w:rsidRPr="00066695">
        <w:rPr>
          <w:rFonts w:asciiTheme="minorHAnsi" w:hAnsiTheme="minorHAnsi" w:cs="Arial"/>
          <w:sz w:val="21"/>
          <w:szCs w:val="21"/>
        </w:rPr>
        <w:t>Details about the extent of our regulation by the Financial Conduct Authority are available from us on request.</w:t>
      </w:r>
      <w:r w:rsidR="00571CF4">
        <w:rPr>
          <w:rFonts w:asciiTheme="minorHAnsi" w:hAnsiTheme="minorHAnsi" w:cs="Arial"/>
          <w:sz w:val="21"/>
          <w:szCs w:val="21"/>
        </w:rPr>
        <w:t xml:space="preserve">  </w:t>
      </w:r>
      <w:r w:rsidRPr="00066695">
        <w:rPr>
          <w:rFonts w:asciiTheme="minorHAnsi" w:hAnsiTheme="minorHAnsi" w:cs="Arial"/>
          <w:sz w:val="21"/>
          <w:szCs w:val="21"/>
        </w:rPr>
        <w:t>KBI Global Investors (North America) Ltd is a registered investment adviser with the SEC and regulated by the Central Bank of Ireland.</w:t>
      </w:r>
      <w:r w:rsidR="00571CF4">
        <w:rPr>
          <w:rFonts w:asciiTheme="minorHAnsi" w:hAnsiTheme="minorHAnsi" w:cs="Arial"/>
          <w:sz w:val="21"/>
          <w:szCs w:val="21"/>
        </w:rPr>
        <w:t xml:space="preserve">  </w:t>
      </w:r>
      <w:r w:rsidRPr="00066695">
        <w:rPr>
          <w:rFonts w:asciiTheme="minorHAnsi" w:hAnsiTheme="minorHAnsi" w:cs="Arial"/>
          <w:sz w:val="21"/>
          <w:szCs w:val="21"/>
        </w:rPr>
        <w:t xml:space="preserve">KBI Global Investors (North America) Ltd </w:t>
      </w:r>
      <w:r w:rsidRPr="00066695">
        <w:rPr>
          <w:rFonts w:asciiTheme="minorHAnsi" w:hAnsiTheme="minorHAnsi" w:cstheme="minorHAnsi"/>
          <w:sz w:val="21"/>
          <w:szCs w:val="21"/>
        </w:rPr>
        <w:t>is a wholly</w:t>
      </w:r>
      <w:r w:rsidR="00571CF4">
        <w:rPr>
          <w:rFonts w:asciiTheme="minorHAnsi" w:hAnsiTheme="minorHAnsi" w:cstheme="minorHAnsi"/>
          <w:sz w:val="21"/>
          <w:szCs w:val="21"/>
        </w:rPr>
        <w:t xml:space="preserve"> </w:t>
      </w:r>
      <w:r w:rsidRPr="00066695">
        <w:rPr>
          <w:rFonts w:asciiTheme="minorHAnsi" w:hAnsiTheme="minorHAnsi" w:cstheme="minorHAnsi"/>
          <w:sz w:val="21"/>
          <w:szCs w:val="21"/>
        </w:rPr>
        <w:t xml:space="preserve">owned subsidiary of </w:t>
      </w:r>
      <w:r w:rsidRPr="00066695">
        <w:rPr>
          <w:rFonts w:asciiTheme="minorHAnsi" w:hAnsiTheme="minorHAnsi" w:cs="Arial"/>
          <w:sz w:val="21"/>
          <w:szCs w:val="21"/>
        </w:rPr>
        <w:t>KBI Global Investors Ltd</w:t>
      </w:r>
      <w:r w:rsidRPr="00066695">
        <w:rPr>
          <w:rFonts w:asciiTheme="minorHAnsi" w:hAnsiTheme="minorHAnsi" w:cstheme="minorHAnsi"/>
          <w:sz w:val="21"/>
          <w:szCs w:val="21"/>
        </w:rPr>
        <w:t>.</w:t>
      </w:r>
      <w:r w:rsidR="00571CF4">
        <w:rPr>
          <w:rFonts w:asciiTheme="minorHAnsi" w:hAnsiTheme="minorHAnsi" w:cstheme="minorHAnsi"/>
          <w:sz w:val="21"/>
          <w:szCs w:val="21"/>
        </w:rPr>
        <w:t xml:space="preserve">  </w:t>
      </w:r>
      <w:r w:rsidRPr="00066695">
        <w:rPr>
          <w:rFonts w:asciiTheme="minorHAnsi" w:hAnsiTheme="minorHAnsi" w:cstheme="minorHAnsi"/>
          <w:sz w:val="21"/>
          <w:szCs w:val="21"/>
        </w:rPr>
        <w:t xml:space="preserve">‘KBI Global Investors’ or ‘KBIGI’ refer to </w:t>
      </w:r>
      <w:r w:rsidRPr="00066695">
        <w:rPr>
          <w:rFonts w:asciiTheme="minorHAnsi" w:hAnsiTheme="minorHAnsi" w:cs="Arial"/>
          <w:sz w:val="21"/>
          <w:szCs w:val="21"/>
        </w:rPr>
        <w:t xml:space="preserve">KBI Global Investors Ltd </w:t>
      </w:r>
      <w:r w:rsidRPr="00066695">
        <w:rPr>
          <w:rFonts w:asciiTheme="minorHAnsi" w:hAnsiTheme="minorHAnsi" w:cstheme="minorHAnsi"/>
          <w:sz w:val="21"/>
          <w:szCs w:val="21"/>
        </w:rPr>
        <w:t xml:space="preserve">and </w:t>
      </w:r>
      <w:r w:rsidRPr="00066695">
        <w:rPr>
          <w:rFonts w:asciiTheme="minorHAnsi" w:hAnsiTheme="minorHAnsi" w:cs="Arial"/>
          <w:sz w:val="21"/>
          <w:szCs w:val="21"/>
        </w:rPr>
        <w:t>KBI Global Investors (North America) Ltd.</w:t>
      </w:r>
    </w:p>
    <w:p w14:paraId="3AC6C34C" w14:textId="77777777" w:rsidR="00066695" w:rsidRDefault="00066695" w:rsidP="00571CF4">
      <w:pPr>
        <w:jc w:val="both"/>
        <w:rPr>
          <w:rFonts w:asciiTheme="minorHAnsi" w:hAnsiTheme="minorHAnsi"/>
          <w:sz w:val="21"/>
          <w:szCs w:val="21"/>
          <w:lang w:val="en-GB"/>
        </w:rPr>
      </w:pPr>
    </w:p>
    <w:p w14:paraId="6A0C5376" w14:textId="77777777" w:rsidR="00066695" w:rsidRDefault="00066695" w:rsidP="00571CF4">
      <w:pPr>
        <w:jc w:val="both"/>
        <w:rPr>
          <w:rFonts w:asciiTheme="minorHAnsi" w:hAnsiTheme="minorHAnsi"/>
          <w:sz w:val="21"/>
          <w:szCs w:val="21"/>
          <w:lang w:val="en-GB"/>
        </w:rPr>
      </w:pPr>
    </w:p>
    <w:p w14:paraId="102522EB" w14:textId="77777777" w:rsidR="00571CF4" w:rsidRDefault="00571CF4" w:rsidP="00571CF4">
      <w:pPr>
        <w:jc w:val="both"/>
        <w:rPr>
          <w:rFonts w:asciiTheme="minorHAnsi" w:hAnsiTheme="minorHAnsi"/>
          <w:sz w:val="21"/>
          <w:szCs w:val="21"/>
          <w:lang w:val="en-GB"/>
        </w:rPr>
      </w:pPr>
    </w:p>
    <w:p w14:paraId="044BB2CD" w14:textId="73A05903" w:rsidR="00571CF4" w:rsidRDefault="00571CF4" w:rsidP="00571CF4">
      <w:pPr>
        <w:jc w:val="both"/>
        <w:rPr>
          <w:rFonts w:asciiTheme="minorHAnsi" w:hAnsiTheme="minorHAnsi"/>
          <w:b/>
          <w:bCs/>
          <w:sz w:val="21"/>
          <w:szCs w:val="21"/>
          <w:lang w:val="en-GB"/>
        </w:rPr>
      </w:pPr>
      <w:r w:rsidRPr="00571CF4">
        <w:rPr>
          <w:rFonts w:asciiTheme="minorHAnsi" w:hAnsiTheme="minorHAnsi"/>
          <w:b/>
          <w:bCs/>
          <w:sz w:val="21"/>
          <w:szCs w:val="21"/>
          <w:lang w:val="en-GB"/>
        </w:rPr>
        <w:lastRenderedPageBreak/>
        <w:t xml:space="preserve">KBIGI PUBLISHES LATEST IMPACT MEASUREMENT SCORES FOR NATURAL RESOURCES </w:t>
      </w:r>
      <w:proofErr w:type="gramStart"/>
      <w:r w:rsidRPr="00571CF4">
        <w:rPr>
          <w:rFonts w:asciiTheme="minorHAnsi" w:hAnsiTheme="minorHAnsi"/>
          <w:b/>
          <w:bCs/>
          <w:sz w:val="21"/>
          <w:szCs w:val="21"/>
          <w:lang w:val="en-GB"/>
        </w:rPr>
        <w:t>STRATEGIES..</w:t>
      </w:r>
      <w:proofErr w:type="gramEnd"/>
      <w:r w:rsidRPr="00571CF4">
        <w:rPr>
          <w:rFonts w:asciiTheme="minorHAnsi" w:hAnsiTheme="minorHAnsi"/>
          <w:b/>
          <w:bCs/>
          <w:sz w:val="21"/>
          <w:szCs w:val="21"/>
          <w:lang w:val="en-GB"/>
        </w:rPr>
        <w:t>/5</w:t>
      </w:r>
    </w:p>
    <w:p w14:paraId="6983B628" w14:textId="7CF01649" w:rsidR="00571CF4" w:rsidRDefault="00571CF4" w:rsidP="00571CF4">
      <w:pPr>
        <w:jc w:val="both"/>
        <w:rPr>
          <w:rFonts w:asciiTheme="minorHAnsi" w:hAnsiTheme="minorHAnsi"/>
          <w:b/>
          <w:bCs/>
          <w:sz w:val="21"/>
          <w:szCs w:val="21"/>
          <w:lang w:val="en-GB"/>
        </w:rPr>
      </w:pPr>
    </w:p>
    <w:p w14:paraId="2193F518" w14:textId="77777777" w:rsidR="00571CF4" w:rsidRPr="00571CF4" w:rsidRDefault="00571CF4" w:rsidP="00571CF4">
      <w:pPr>
        <w:jc w:val="both"/>
        <w:rPr>
          <w:rFonts w:asciiTheme="minorHAnsi" w:hAnsiTheme="minorHAnsi"/>
          <w:b/>
          <w:bCs/>
          <w:sz w:val="21"/>
          <w:szCs w:val="21"/>
          <w:lang w:val="en-GB"/>
        </w:rPr>
      </w:pPr>
    </w:p>
    <w:p w14:paraId="599A03D0" w14:textId="3EA613A0" w:rsidR="0079533E" w:rsidRPr="00066695" w:rsidRDefault="0079533E" w:rsidP="00571CF4">
      <w:pPr>
        <w:jc w:val="both"/>
        <w:rPr>
          <w:rFonts w:asciiTheme="minorHAnsi" w:hAnsiTheme="minorHAnsi"/>
          <w:sz w:val="21"/>
          <w:szCs w:val="21"/>
          <w:lang w:val="en-GB"/>
        </w:rPr>
      </w:pPr>
      <w:r w:rsidRPr="00066695">
        <w:rPr>
          <w:rFonts w:asciiTheme="minorHAnsi" w:hAnsiTheme="minorHAnsi"/>
          <w:sz w:val="21"/>
          <w:szCs w:val="21"/>
          <w:lang w:val="en-GB"/>
        </w:rPr>
        <w:t xml:space="preserve">IMPORTANT RISK DISCLOSURE STATEMENT </w:t>
      </w:r>
    </w:p>
    <w:p w14:paraId="0491258C" w14:textId="4EC8814A" w:rsidR="0079533E" w:rsidRDefault="0079533E" w:rsidP="00571CF4">
      <w:pPr>
        <w:jc w:val="both"/>
        <w:rPr>
          <w:rFonts w:asciiTheme="minorHAnsi" w:hAnsiTheme="minorHAnsi" w:cs="Arial"/>
          <w:sz w:val="21"/>
          <w:szCs w:val="21"/>
        </w:rPr>
      </w:pPr>
      <w:r w:rsidRPr="00066695">
        <w:rPr>
          <w:rFonts w:asciiTheme="minorHAnsi" w:hAnsiTheme="minorHAnsi" w:cs="Arial"/>
          <w:sz w:val="21"/>
          <w:szCs w:val="21"/>
        </w:rPr>
        <w:t>Under MiFID II this is deemed marketing material and should not be regarded as investment research.</w:t>
      </w:r>
      <w:r w:rsidR="00571CF4">
        <w:rPr>
          <w:rFonts w:asciiTheme="minorHAnsi" w:hAnsiTheme="minorHAnsi" w:cs="Arial"/>
          <w:sz w:val="21"/>
          <w:szCs w:val="21"/>
        </w:rPr>
        <w:t xml:space="preserve">  </w:t>
      </w:r>
      <w:r w:rsidRPr="00066695">
        <w:rPr>
          <w:rFonts w:asciiTheme="minorHAnsi" w:hAnsiTheme="minorHAnsi" w:cs="Arial"/>
          <w:sz w:val="21"/>
          <w:szCs w:val="21"/>
        </w:rPr>
        <w:t>This material is provided for informational purposes only and does not constitute an offer to sell or the solicitation of an offer to purchase any security, product or service including any group trust or fund managed by KBI Global Investors.</w:t>
      </w:r>
      <w:r w:rsidR="00571CF4">
        <w:rPr>
          <w:rFonts w:asciiTheme="minorHAnsi" w:hAnsiTheme="minorHAnsi" w:cs="Arial"/>
          <w:sz w:val="21"/>
          <w:szCs w:val="21"/>
        </w:rPr>
        <w:t xml:space="preserve">  </w:t>
      </w:r>
      <w:r w:rsidRPr="00066695">
        <w:rPr>
          <w:rFonts w:asciiTheme="minorHAnsi" w:hAnsiTheme="minorHAnsi" w:cs="Arial"/>
          <w:sz w:val="21"/>
          <w:szCs w:val="21"/>
        </w:rPr>
        <w:t>The information contained herein does not set forth all of the risks associated with this strategy, and is qualified in its entirety by, and subject to, the information contained in other applicable disclosure documents relating to such a strategy.</w:t>
      </w:r>
      <w:r w:rsidR="00571CF4">
        <w:rPr>
          <w:rFonts w:asciiTheme="minorHAnsi" w:hAnsiTheme="minorHAnsi" w:cs="Arial"/>
          <w:sz w:val="21"/>
          <w:szCs w:val="21"/>
        </w:rPr>
        <w:t xml:space="preserve">  </w:t>
      </w:r>
      <w:r w:rsidRPr="00066695">
        <w:rPr>
          <w:rFonts w:asciiTheme="minorHAnsi" w:hAnsiTheme="minorHAnsi" w:cs="Arial"/>
          <w:sz w:val="21"/>
          <w:szCs w:val="21"/>
        </w:rPr>
        <w:t>KBI Global Investors’ investment products, like all investments, involve the risk of loss and may not be suitable for all investors, especially those who are unable to sustain a loss of their investment.</w:t>
      </w:r>
    </w:p>
    <w:p w14:paraId="319F9B2B" w14:textId="77777777" w:rsidR="00066695" w:rsidRPr="00066695" w:rsidRDefault="00066695" w:rsidP="00571CF4">
      <w:pPr>
        <w:jc w:val="both"/>
        <w:rPr>
          <w:rFonts w:asciiTheme="minorHAnsi" w:hAnsiTheme="minorHAnsi" w:cs="Arial"/>
          <w:sz w:val="21"/>
          <w:szCs w:val="21"/>
        </w:rPr>
      </w:pPr>
    </w:p>
    <w:p w14:paraId="4567A801" w14:textId="77777777" w:rsidR="00427FFE" w:rsidRPr="00427FFE" w:rsidRDefault="00427FFE" w:rsidP="00571CF4">
      <w:pPr>
        <w:jc w:val="both"/>
        <w:rPr>
          <w:rFonts w:asciiTheme="minorHAnsi" w:eastAsia="MS Mincho" w:hAnsiTheme="minorHAnsi" w:cstheme="minorHAnsi"/>
          <w:bCs/>
          <w:snapToGrid w:val="0"/>
          <w:sz w:val="21"/>
          <w:szCs w:val="21"/>
          <w:lang w:val="en-GB"/>
        </w:rPr>
      </w:pPr>
    </w:p>
    <w:sectPr w:rsidR="00427FFE" w:rsidRPr="00427FFE" w:rsidSect="00CA63FF">
      <w:footerReference w:type="default" r:id="rId17"/>
      <w:footnotePr>
        <w:pos w:val="beneathText"/>
      </w:footnotePr>
      <w:pgSz w:w="12240" w:h="15840"/>
      <w:pgMar w:top="794" w:right="902" w:bottom="851" w:left="992"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1130E" w14:textId="77777777" w:rsidR="003A07AF" w:rsidRDefault="003A07AF">
      <w:r>
        <w:separator/>
      </w:r>
    </w:p>
  </w:endnote>
  <w:endnote w:type="continuationSeparator" w:id="0">
    <w:p w14:paraId="1F06B8A0" w14:textId="77777777" w:rsidR="003A07AF" w:rsidRDefault="003A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Chancery">
    <w:panose1 w:val="00000000000000000000"/>
    <w:charset w:val="00"/>
    <w:family w:val="roman"/>
    <w:notTrueType/>
    <w:pitch w:val="variable"/>
    <w:sig w:usb0="00000003" w:usb1="00000000" w:usb2="00000000" w:usb3="00000000" w:csb0="00000001" w:csb1="00000000"/>
  </w:font>
  <w:font w:name="StarSymbol">
    <w:altName w:val="Times New Roman"/>
    <w:charset w:val="00"/>
    <w:family w:val="auto"/>
    <w:pitch w:val="default"/>
  </w:font>
  <w:font w:name="Albany AMT">
    <w:altName w:val="Arial"/>
    <w:charset w:val="00"/>
    <w:family w:val="swiss"/>
    <w:pitch w:val="variable"/>
  </w:font>
  <w:font w:name="Interstate-LightCondensed">
    <w:altName w:val="Book Antiqu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tusT">
    <w:altName w:val="Times New Roman"/>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C506A" w14:textId="77777777" w:rsidR="003D0AE6" w:rsidRDefault="003D0AE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D8801" w14:textId="77777777" w:rsidR="003A07AF" w:rsidRDefault="003A07AF">
      <w:r>
        <w:separator/>
      </w:r>
    </w:p>
  </w:footnote>
  <w:footnote w:type="continuationSeparator" w:id="0">
    <w:p w14:paraId="2EF5D24B" w14:textId="77777777" w:rsidR="003A07AF" w:rsidRDefault="003A0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MS Mincho"/>
      </w:rPr>
    </w:lvl>
    <w:lvl w:ilvl="1">
      <w:start w:val="1"/>
      <w:numFmt w:val="bullet"/>
      <w:lvlText w:val=""/>
      <w:lvlJc w:val="left"/>
      <w:pPr>
        <w:tabs>
          <w:tab w:val="num" w:pos="720"/>
        </w:tabs>
        <w:ind w:left="720" w:hanging="360"/>
      </w:pPr>
      <w:rPr>
        <w:rFonts w:ascii="Symbol" w:hAnsi="Symbol" w:cs="MS Mincho"/>
      </w:rPr>
    </w:lvl>
    <w:lvl w:ilvl="2">
      <w:start w:val="1"/>
      <w:numFmt w:val="bullet"/>
      <w:lvlText w:val=""/>
      <w:lvlJc w:val="left"/>
      <w:pPr>
        <w:tabs>
          <w:tab w:val="num" w:pos="1080"/>
        </w:tabs>
        <w:ind w:left="1080" w:hanging="360"/>
      </w:pPr>
      <w:rPr>
        <w:rFonts w:ascii="Symbol" w:hAnsi="Symbol" w:cs="MS Mincho"/>
      </w:rPr>
    </w:lvl>
    <w:lvl w:ilvl="3">
      <w:start w:val="1"/>
      <w:numFmt w:val="bullet"/>
      <w:lvlText w:val=""/>
      <w:lvlJc w:val="left"/>
      <w:pPr>
        <w:tabs>
          <w:tab w:val="num" w:pos="1440"/>
        </w:tabs>
        <w:ind w:left="1440" w:hanging="360"/>
      </w:pPr>
      <w:rPr>
        <w:rFonts w:ascii="Symbol" w:hAnsi="Symbol" w:cs="MS Mincho"/>
      </w:rPr>
    </w:lvl>
    <w:lvl w:ilvl="4">
      <w:start w:val="1"/>
      <w:numFmt w:val="bullet"/>
      <w:lvlText w:val=""/>
      <w:lvlJc w:val="left"/>
      <w:pPr>
        <w:tabs>
          <w:tab w:val="num" w:pos="1800"/>
        </w:tabs>
        <w:ind w:left="1800" w:hanging="360"/>
      </w:pPr>
      <w:rPr>
        <w:rFonts w:ascii="Symbol" w:hAnsi="Symbol" w:cs="MS Mincho"/>
      </w:rPr>
    </w:lvl>
    <w:lvl w:ilvl="5">
      <w:start w:val="1"/>
      <w:numFmt w:val="bullet"/>
      <w:lvlText w:val=""/>
      <w:lvlJc w:val="left"/>
      <w:pPr>
        <w:tabs>
          <w:tab w:val="num" w:pos="2160"/>
        </w:tabs>
        <w:ind w:left="2160" w:hanging="360"/>
      </w:pPr>
      <w:rPr>
        <w:rFonts w:ascii="Symbol" w:hAnsi="Symbol" w:cs="MS Mincho"/>
      </w:rPr>
    </w:lvl>
    <w:lvl w:ilvl="6">
      <w:start w:val="1"/>
      <w:numFmt w:val="bullet"/>
      <w:lvlText w:val=""/>
      <w:lvlJc w:val="left"/>
      <w:pPr>
        <w:tabs>
          <w:tab w:val="num" w:pos="2520"/>
        </w:tabs>
        <w:ind w:left="2520" w:hanging="360"/>
      </w:pPr>
      <w:rPr>
        <w:rFonts w:ascii="Symbol" w:hAnsi="Symbol" w:cs="MS Mincho"/>
      </w:rPr>
    </w:lvl>
    <w:lvl w:ilvl="7">
      <w:start w:val="1"/>
      <w:numFmt w:val="bullet"/>
      <w:lvlText w:val=""/>
      <w:lvlJc w:val="left"/>
      <w:pPr>
        <w:tabs>
          <w:tab w:val="num" w:pos="2880"/>
        </w:tabs>
        <w:ind w:left="2880" w:hanging="360"/>
      </w:pPr>
      <w:rPr>
        <w:rFonts w:ascii="Symbol" w:hAnsi="Symbol" w:cs="MS Mincho"/>
      </w:rPr>
    </w:lvl>
    <w:lvl w:ilvl="8">
      <w:start w:val="1"/>
      <w:numFmt w:val="bullet"/>
      <w:lvlText w:val=""/>
      <w:lvlJc w:val="left"/>
      <w:pPr>
        <w:tabs>
          <w:tab w:val="num" w:pos="3240"/>
        </w:tabs>
        <w:ind w:left="3240" w:hanging="360"/>
      </w:pPr>
      <w:rPr>
        <w:rFonts w:ascii="Symbol" w:hAnsi="Symbol" w:cs="MS Mincho"/>
      </w:rPr>
    </w:lvl>
  </w:abstractNum>
  <w:abstractNum w:abstractNumId="1" w15:restartNumberingAfterBreak="0">
    <w:nsid w:val="47CD3715"/>
    <w:multiLevelType w:val="hybridMultilevel"/>
    <w:tmpl w:val="22CEB9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055"/>
    <w:rsid w:val="00001484"/>
    <w:rsid w:val="000025BD"/>
    <w:rsid w:val="000030DE"/>
    <w:rsid w:val="00017C17"/>
    <w:rsid w:val="00020103"/>
    <w:rsid w:val="00021E22"/>
    <w:rsid w:val="000306B7"/>
    <w:rsid w:val="00032FE5"/>
    <w:rsid w:val="00035578"/>
    <w:rsid w:val="00036BDB"/>
    <w:rsid w:val="0004102C"/>
    <w:rsid w:val="0004727E"/>
    <w:rsid w:val="0005103E"/>
    <w:rsid w:val="00051703"/>
    <w:rsid w:val="000557CE"/>
    <w:rsid w:val="00055C79"/>
    <w:rsid w:val="000573F1"/>
    <w:rsid w:val="00057F5C"/>
    <w:rsid w:val="00060B52"/>
    <w:rsid w:val="00061E9F"/>
    <w:rsid w:val="00062A79"/>
    <w:rsid w:val="00066695"/>
    <w:rsid w:val="000667D6"/>
    <w:rsid w:val="000706E3"/>
    <w:rsid w:val="000829A0"/>
    <w:rsid w:val="00086A9E"/>
    <w:rsid w:val="000901C0"/>
    <w:rsid w:val="000A0CBE"/>
    <w:rsid w:val="000A0DDE"/>
    <w:rsid w:val="000A202F"/>
    <w:rsid w:val="000A224B"/>
    <w:rsid w:val="000A25DF"/>
    <w:rsid w:val="000A4993"/>
    <w:rsid w:val="000A5E9F"/>
    <w:rsid w:val="000B3FF7"/>
    <w:rsid w:val="000B4F87"/>
    <w:rsid w:val="000B65E8"/>
    <w:rsid w:val="000C10B3"/>
    <w:rsid w:val="000C15E8"/>
    <w:rsid w:val="000C3118"/>
    <w:rsid w:val="000C488D"/>
    <w:rsid w:val="000C641B"/>
    <w:rsid w:val="000C661F"/>
    <w:rsid w:val="000E1291"/>
    <w:rsid w:val="000E2363"/>
    <w:rsid w:val="000E31BF"/>
    <w:rsid w:val="000E4A53"/>
    <w:rsid w:val="000E5A72"/>
    <w:rsid w:val="000E6B61"/>
    <w:rsid w:val="000F18EE"/>
    <w:rsid w:val="000F4EC8"/>
    <w:rsid w:val="000F6B89"/>
    <w:rsid w:val="000F752D"/>
    <w:rsid w:val="0010470E"/>
    <w:rsid w:val="0010514E"/>
    <w:rsid w:val="001104B5"/>
    <w:rsid w:val="00114AC1"/>
    <w:rsid w:val="00114E88"/>
    <w:rsid w:val="0012009F"/>
    <w:rsid w:val="0012314F"/>
    <w:rsid w:val="00124BDE"/>
    <w:rsid w:val="00126115"/>
    <w:rsid w:val="00127A78"/>
    <w:rsid w:val="00136CE5"/>
    <w:rsid w:val="001474E6"/>
    <w:rsid w:val="0015165E"/>
    <w:rsid w:val="00152D3A"/>
    <w:rsid w:val="00154A20"/>
    <w:rsid w:val="00156237"/>
    <w:rsid w:val="00156B00"/>
    <w:rsid w:val="00157E40"/>
    <w:rsid w:val="001619F0"/>
    <w:rsid w:val="00167F3D"/>
    <w:rsid w:val="0017300D"/>
    <w:rsid w:val="00174BC2"/>
    <w:rsid w:val="00185FF1"/>
    <w:rsid w:val="001906CF"/>
    <w:rsid w:val="00195059"/>
    <w:rsid w:val="00195D0E"/>
    <w:rsid w:val="00196531"/>
    <w:rsid w:val="001A0D7B"/>
    <w:rsid w:val="001A20D0"/>
    <w:rsid w:val="001A65AC"/>
    <w:rsid w:val="001B2723"/>
    <w:rsid w:val="001B294F"/>
    <w:rsid w:val="001C0EA0"/>
    <w:rsid w:val="001D003A"/>
    <w:rsid w:val="001D130B"/>
    <w:rsid w:val="001D476E"/>
    <w:rsid w:val="001D4E96"/>
    <w:rsid w:val="001D5159"/>
    <w:rsid w:val="001E2FDD"/>
    <w:rsid w:val="001E3CDD"/>
    <w:rsid w:val="001E64E0"/>
    <w:rsid w:val="001F1131"/>
    <w:rsid w:val="001F1FB3"/>
    <w:rsid w:val="001F61B1"/>
    <w:rsid w:val="002019EE"/>
    <w:rsid w:val="00201BB6"/>
    <w:rsid w:val="0020282C"/>
    <w:rsid w:val="00203228"/>
    <w:rsid w:val="00207BC9"/>
    <w:rsid w:val="002103E1"/>
    <w:rsid w:val="00211482"/>
    <w:rsid w:val="00220496"/>
    <w:rsid w:val="002214A6"/>
    <w:rsid w:val="002233F6"/>
    <w:rsid w:val="00230DED"/>
    <w:rsid w:val="00231FE1"/>
    <w:rsid w:val="0023391A"/>
    <w:rsid w:val="002400D1"/>
    <w:rsid w:val="002406F1"/>
    <w:rsid w:val="002411D5"/>
    <w:rsid w:val="00243AD7"/>
    <w:rsid w:val="00244944"/>
    <w:rsid w:val="00246574"/>
    <w:rsid w:val="00246C37"/>
    <w:rsid w:val="0025182A"/>
    <w:rsid w:val="00251D0E"/>
    <w:rsid w:val="00254106"/>
    <w:rsid w:val="002561A2"/>
    <w:rsid w:val="00260B1C"/>
    <w:rsid w:val="00261EF5"/>
    <w:rsid w:val="00263E73"/>
    <w:rsid w:val="00267EA4"/>
    <w:rsid w:val="00276910"/>
    <w:rsid w:val="00282488"/>
    <w:rsid w:val="00283ED0"/>
    <w:rsid w:val="00285013"/>
    <w:rsid w:val="00285CEF"/>
    <w:rsid w:val="002A0AA3"/>
    <w:rsid w:val="002A181F"/>
    <w:rsid w:val="002A1F98"/>
    <w:rsid w:val="002A6487"/>
    <w:rsid w:val="002A6F8C"/>
    <w:rsid w:val="002B24F1"/>
    <w:rsid w:val="002C4D03"/>
    <w:rsid w:val="002D583B"/>
    <w:rsid w:val="002D7A4E"/>
    <w:rsid w:val="002E118A"/>
    <w:rsid w:val="002E2DAB"/>
    <w:rsid w:val="002E7F17"/>
    <w:rsid w:val="002F35A4"/>
    <w:rsid w:val="002F4067"/>
    <w:rsid w:val="0030199F"/>
    <w:rsid w:val="0030615A"/>
    <w:rsid w:val="00307550"/>
    <w:rsid w:val="00311E4F"/>
    <w:rsid w:val="00316121"/>
    <w:rsid w:val="003167A8"/>
    <w:rsid w:val="00320FE9"/>
    <w:rsid w:val="00325411"/>
    <w:rsid w:val="00330734"/>
    <w:rsid w:val="0033601B"/>
    <w:rsid w:val="00337958"/>
    <w:rsid w:val="00345ACF"/>
    <w:rsid w:val="00345BD1"/>
    <w:rsid w:val="0036397B"/>
    <w:rsid w:val="00363A91"/>
    <w:rsid w:val="0037235A"/>
    <w:rsid w:val="00372F79"/>
    <w:rsid w:val="00386FCD"/>
    <w:rsid w:val="00390EF4"/>
    <w:rsid w:val="00397DDF"/>
    <w:rsid w:val="003A07AF"/>
    <w:rsid w:val="003A47D1"/>
    <w:rsid w:val="003A63D6"/>
    <w:rsid w:val="003A66E5"/>
    <w:rsid w:val="003B05AF"/>
    <w:rsid w:val="003B5AF9"/>
    <w:rsid w:val="003C0E6D"/>
    <w:rsid w:val="003C219B"/>
    <w:rsid w:val="003C32EC"/>
    <w:rsid w:val="003C534A"/>
    <w:rsid w:val="003C6A89"/>
    <w:rsid w:val="003D0AE6"/>
    <w:rsid w:val="003D14D6"/>
    <w:rsid w:val="003D32DA"/>
    <w:rsid w:val="003E322A"/>
    <w:rsid w:val="003E3CCB"/>
    <w:rsid w:val="003E764D"/>
    <w:rsid w:val="003F4172"/>
    <w:rsid w:val="003F41A3"/>
    <w:rsid w:val="003F7C22"/>
    <w:rsid w:val="00401322"/>
    <w:rsid w:val="00412500"/>
    <w:rsid w:val="00412DE9"/>
    <w:rsid w:val="004167DB"/>
    <w:rsid w:val="004224BB"/>
    <w:rsid w:val="00424CC8"/>
    <w:rsid w:val="0042530B"/>
    <w:rsid w:val="00427FFE"/>
    <w:rsid w:val="00432641"/>
    <w:rsid w:val="00432F8E"/>
    <w:rsid w:val="00433197"/>
    <w:rsid w:val="00436EFF"/>
    <w:rsid w:val="0045039F"/>
    <w:rsid w:val="00450666"/>
    <w:rsid w:val="00455A20"/>
    <w:rsid w:val="00474419"/>
    <w:rsid w:val="00477C47"/>
    <w:rsid w:val="004818FF"/>
    <w:rsid w:val="00483027"/>
    <w:rsid w:val="00483D18"/>
    <w:rsid w:val="00485EEC"/>
    <w:rsid w:val="00487C80"/>
    <w:rsid w:val="00490516"/>
    <w:rsid w:val="0049289B"/>
    <w:rsid w:val="00493900"/>
    <w:rsid w:val="00494121"/>
    <w:rsid w:val="0049479A"/>
    <w:rsid w:val="00496C17"/>
    <w:rsid w:val="00497E1A"/>
    <w:rsid w:val="004A2AE3"/>
    <w:rsid w:val="004A3760"/>
    <w:rsid w:val="004B2573"/>
    <w:rsid w:val="004B28F9"/>
    <w:rsid w:val="004B6E4E"/>
    <w:rsid w:val="004C1E7D"/>
    <w:rsid w:val="004C6771"/>
    <w:rsid w:val="004C7E23"/>
    <w:rsid w:val="004D1BA0"/>
    <w:rsid w:val="004D2ECE"/>
    <w:rsid w:val="004D33E1"/>
    <w:rsid w:val="004D358F"/>
    <w:rsid w:val="004E1263"/>
    <w:rsid w:val="004E6EA0"/>
    <w:rsid w:val="00503BBA"/>
    <w:rsid w:val="00504943"/>
    <w:rsid w:val="0050649A"/>
    <w:rsid w:val="00510490"/>
    <w:rsid w:val="0051076B"/>
    <w:rsid w:val="0051333E"/>
    <w:rsid w:val="00514AAE"/>
    <w:rsid w:val="00517706"/>
    <w:rsid w:val="00522FA3"/>
    <w:rsid w:val="00523D91"/>
    <w:rsid w:val="00523E5E"/>
    <w:rsid w:val="00530AFB"/>
    <w:rsid w:val="00544FC3"/>
    <w:rsid w:val="00552887"/>
    <w:rsid w:val="00561B46"/>
    <w:rsid w:val="00567D84"/>
    <w:rsid w:val="00571CF4"/>
    <w:rsid w:val="0057397A"/>
    <w:rsid w:val="00575D50"/>
    <w:rsid w:val="005809E1"/>
    <w:rsid w:val="005843D1"/>
    <w:rsid w:val="0058653F"/>
    <w:rsid w:val="00587E97"/>
    <w:rsid w:val="00594807"/>
    <w:rsid w:val="00595521"/>
    <w:rsid w:val="0059624B"/>
    <w:rsid w:val="00596472"/>
    <w:rsid w:val="005A0CC9"/>
    <w:rsid w:val="005A2D6E"/>
    <w:rsid w:val="005A511A"/>
    <w:rsid w:val="005B5AEB"/>
    <w:rsid w:val="005B6152"/>
    <w:rsid w:val="005C112F"/>
    <w:rsid w:val="005C2AC2"/>
    <w:rsid w:val="005C4CD5"/>
    <w:rsid w:val="005D1733"/>
    <w:rsid w:val="005D2685"/>
    <w:rsid w:val="005D38FA"/>
    <w:rsid w:val="005D4B1D"/>
    <w:rsid w:val="005D56F4"/>
    <w:rsid w:val="005E1FF0"/>
    <w:rsid w:val="005E380A"/>
    <w:rsid w:val="005E5053"/>
    <w:rsid w:val="005E7DBE"/>
    <w:rsid w:val="005F0678"/>
    <w:rsid w:val="005F3F9A"/>
    <w:rsid w:val="005F5FEA"/>
    <w:rsid w:val="00600E57"/>
    <w:rsid w:val="00600FC8"/>
    <w:rsid w:val="00601EF9"/>
    <w:rsid w:val="00602802"/>
    <w:rsid w:val="00602A3F"/>
    <w:rsid w:val="00604147"/>
    <w:rsid w:val="00614C04"/>
    <w:rsid w:val="00621428"/>
    <w:rsid w:val="00627EB1"/>
    <w:rsid w:val="00631AE1"/>
    <w:rsid w:val="0063571A"/>
    <w:rsid w:val="00635EEC"/>
    <w:rsid w:val="00635F29"/>
    <w:rsid w:val="006372F2"/>
    <w:rsid w:val="00640908"/>
    <w:rsid w:val="0064400F"/>
    <w:rsid w:val="006445D3"/>
    <w:rsid w:val="0064534D"/>
    <w:rsid w:val="006523E0"/>
    <w:rsid w:val="00652A9F"/>
    <w:rsid w:val="00655BE7"/>
    <w:rsid w:val="00660EE4"/>
    <w:rsid w:val="00661651"/>
    <w:rsid w:val="006649B3"/>
    <w:rsid w:val="00667EEF"/>
    <w:rsid w:val="006735EB"/>
    <w:rsid w:val="00680259"/>
    <w:rsid w:val="006825AF"/>
    <w:rsid w:val="006833A4"/>
    <w:rsid w:val="00684947"/>
    <w:rsid w:val="00687271"/>
    <w:rsid w:val="006955AD"/>
    <w:rsid w:val="006971F4"/>
    <w:rsid w:val="006A0F57"/>
    <w:rsid w:val="006A127E"/>
    <w:rsid w:val="006A2328"/>
    <w:rsid w:val="006A31EC"/>
    <w:rsid w:val="006A3C2B"/>
    <w:rsid w:val="006A4E43"/>
    <w:rsid w:val="006B0233"/>
    <w:rsid w:val="006B0E44"/>
    <w:rsid w:val="006B3567"/>
    <w:rsid w:val="006B3F61"/>
    <w:rsid w:val="006B4CDA"/>
    <w:rsid w:val="006C0A81"/>
    <w:rsid w:val="006C3C3B"/>
    <w:rsid w:val="006C6181"/>
    <w:rsid w:val="006C7191"/>
    <w:rsid w:val="006C7AFC"/>
    <w:rsid w:val="006D3EB5"/>
    <w:rsid w:val="006D5D70"/>
    <w:rsid w:val="006E2CFE"/>
    <w:rsid w:val="006F017D"/>
    <w:rsid w:val="006F2900"/>
    <w:rsid w:val="006F57F7"/>
    <w:rsid w:val="0070721C"/>
    <w:rsid w:val="00707AE6"/>
    <w:rsid w:val="007111D1"/>
    <w:rsid w:val="00716ABA"/>
    <w:rsid w:val="007170BE"/>
    <w:rsid w:val="007172B0"/>
    <w:rsid w:val="00721366"/>
    <w:rsid w:val="00722883"/>
    <w:rsid w:val="00726648"/>
    <w:rsid w:val="00726E92"/>
    <w:rsid w:val="0073340E"/>
    <w:rsid w:val="007414E2"/>
    <w:rsid w:val="007416FA"/>
    <w:rsid w:val="007447B3"/>
    <w:rsid w:val="00745CE5"/>
    <w:rsid w:val="00753DFF"/>
    <w:rsid w:val="00756CF4"/>
    <w:rsid w:val="00757365"/>
    <w:rsid w:val="00761A1B"/>
    <w:rsid w:val="00761E6E"/>
    <w:rsid w:val="007629C4"/>
    <w:rsid w:val="00767ACD"/>
    <w:rsid w:val="0077635A"/>
    <w:rsid w:val="00781339"/>
    <w:rsid w:val="00786127"/>
    <w:rsid w:val="007948E4"/>
    <w:rsid w:val="00795065"/>
    <w:rsid w:val="0079533E"/>
    <w:rsid w:val="00797FFC"/>
    <w:rsid w:val="007A781A"/>
    <w:rsid w:val="007B13B6"/>
    <w:rsid w:val="007B149F"/>
    <w:rsid w:val="007B5E20"/>
    <w:rsid w:val="007B6519"/>
    <w:rsid w:val="007C2AEF"/>
    <w:rsid w:val="007C557E"/>
    <w:rsid w:val="007C694C"/>
    <w:rsid w:val="007D0B29"/>
    <w:rsid w:val="007D0D55"/>
    <w:rsid w:val="007D17C7"/>
    <w:rsid w:val="007D3F31"/>
    <w:rsid w:val="007D5B13"/>
    <w:rsid w:val="007D70A5"/>
    <w:rsid w:val="007D7323"/>
    <w:rsid w:val="007E21DD"/>
    <w:rsid w:val="007F03EF"/>
    <w:rsid w:val="007F0778"/>
    <w:rsid w:val="007F17E2"/>
    <w:rsid w:val="007F45F4"/>
    <w:rsid w:val="007F6E6C"/>
    <w:rsid w:val="007F74CD"/>
    <w:rsid w:val="00800A1D"/>
    <w:rsid w:val="00802700"/>
    <w:rsid w:val="00802B2E"/>
    <w:rsid w:val="00811194"/>
    <w:rsid w:val="008137F7"/>
    <w:rsid w:val="00814914"/>
    <w:rsid w:val="00816055"/>
    <w:rsid w:val="00817314"/>
    <w:rsid w:val="00820ADF"/>
    <w:rsid w:val="00821DA1"/>
    <w:rsid w:val="00830143"/>
    <w:rsid w:val="0083269B"/>
    <w:rsid w:val="00844CE7"/>
    <w:rsid w:val="00847CC1"/>
    <w:rsid w:val="00850A93"/>
    <w:rsid w:val="008529BD"/>
    <w:rsid w:val="00853AD4"/>
    <w:rsid w:val="008544E9"/>
    <w:rsid w:val="0086210C"/>
    <w:rsid w:val="00865C3F"/>
    <w:rsid w:val="00867FD7"/>
    <w:rsid w:val="00870195"/>
    <w:rsid w:val="00873F90"/>
    <w:rsid w:val="008808A8"/>
    <w:rsid w:val="00881A5B"/>
    <w:rsid w:val="008836D5"/>
    <w:rsid w:val="00885287"/>
    <w:rsid w:val="00886659"/>
    <w:rsid w:val="00891568"/>
    <w:rsid w:val="00893C83"/>
    <w:rsid w:val="00894D9C"/>
    <w:rsid w:val="00897AF0"/>
    <w:rsid w:val="008A1E04"/>
    <w:rsid w:val="008A54F2"/>
    <w:rsid w:val="008B3476"/>
    <w:rsid w:val="008B3842"/>
    <w:rsid w:val="008B3E53"/>
    <w:rsid w:val="008C08FE"/>
    <w:rsid w:val="008C1689"/>
    <w:rsid w:val="008C30B5"/>
    <w:rsid w:val="008C4D43"/>
    <w:rsid w:val="008D19B1"/>
    <w:rsid w:val="008D2032"/>
    <w:rsid w:val="008E53C5"/>
    <w:rsid w:val="008E59C4"/>
    <w:rsid w:val="008F310C"/>
    <w:rsid w:val="008F4B69"/>
    <w:rsid w:val="008F6ECB"/>
    <w:rsid w:val="00907F80"/>
    <w:rsid w:val="00912E34"/>
    <w:rsid w:val="00913557"/>
    <w:rsid w:val="009142AF"/>
    <w:rsid w:val="00914755"/>
    <w:rsid w:val="00916D30"/>
    <w:rsid w:val="00921803"/>
    <w:rsid w:val="009226F4"/>
    <w:rsid w:val="009263B0"/>
    <w:rsid w:val="00927EFC"/>
    <w:rsid w:val="00932B60"/>
    <w:rsid w:val="00936A84"/>
    <w:rsid w:val="00936C65"/>
    <w:rsid w:val="009375B3"/>
    <w:rsid w:val="009465F5"/>
    <w:rsid w:val="00953CEB"/>
    <w:rsid w:val="00957B01"/>
    <w:rsid w:val="00960002"/>
    <w:rsid w:val="009740D9"/>
    <w:rsid w:val="0097444E"/>
    <w:rsid w:val="0097515C"/>
    <w:rsid w:val="00975335"/>
    <w:rsid w:val="00986226"/>
    <w:rsid w:val="009876EB"/>
    <w:rsid w:val="00991EB7"/>
    <w:rsid w:val="009930F7"/>
    <w:rsid w:val="00997E38"/>
    <w:rsid w:val="009A14CD"/>
    <w:rsid w:val="009A1CDA"/>
    <w:rsid w:val="009A1D97"/>
    <w:rsid w:val="009A22A0"/>
    <w:rsid w:val="009A46BE"/>
    <w:rsid w:val="009B56FE"/>
    <w:rsid w:val="009B6538"/>
    <w:rsid w:val="009B760F"/>
    <w:rsid w:val="009C1FA1"/>
    <w:rsid w:val="009C4A56"/>
    <w:rsid w:val="009E0E6F"/>
    <w:rsid w:val="009E7B58"/>
    <w:rsid w:val="009E7CAF"/>
    <w:rsid w:val="009F01AE"/>
    <w:rsid w:val="009F2973"/>
    <w:rsid w:val="009F48C7"/>
    <w:rsid w:val="009F7358"/>
    <w:rsid w:val="009F7FAA"/>
    <w:rsid w:val="00A02F49"/>
    <w:rsid w:val="00A0462C"/>
    <w:rsid w:val="00A078AD"/>
    <w:rsid w:val="00A07A93"/>
    <w:rsid w:val="00A1078E"/>
    <w:rsid w:val="00A11F7F"/>
    <w:rsid w:val="00A17403"/>
    <w:rsid w:val="00A20BC5"/>
    <w:rsid w:val="00A24F7B"/>
    <w:rsid w:val="00A27537"/>
    <w:rsid w:val="00A30838"/>
    <w:rsid w:val="00A31F01"/>
    <w:rsid w:val="00A3305E"/>
    <w:rsid w:val="00A517AD"/>
    <w:rsid w:val="00A525F4"/>
    <w:rsid w:val="00A65AD2"/>
    <w:rsid w:val="00A705E4"/>
    <w:rsid w:val="00A720C7"/>
    <w:rsid w:val="00A72348"/>
    <w:rsid w:val="00A773D6"/>
    <w:rsid w:val="00A77412"/>
    <w:rsid w:val="00A80B16"/>
    <w:rsid w:val="00A81C03"/>
    <w:rsid w:val="00A83E25"/>
    <w:rsid w:val="00A85BF4"/>
    <w:rsid w:val="00A86D4B"/>
    <w:rsid w:val="00A87ECA"/>
    <w:rsid w:val="00A93555"/>
    <w:rsid w:val="00AA09CE"/>
    <w:rsid w:val="00AA1A72"/>
    <w:rsid w:val="00AA1D06"/>
    <w:rsid w:val="00AA33DC"/>
    <w:rsid w:val="00AA5BA8"/>
    <w:rsid w:val="00AB0317"/>
    <w:rsid w:val="00AB1E79"/>
    <w:rsid w:val="00AB1EAA"/>
    <w:rsid w:val="00AB2FB0"/>
    <w:rsid w:val="00AC26DA"/>
    <w:rsid w:val="00AC30C2"/>
    <w:rsid w:val="00AC36FB"/>
    <w:rsid w:val="00AC55C3"/>
    <w:rsid w:val="00AD5B53"/>
    <w:rsid w:val="00AE01D8"/>
    <w:rsid w:val="00AE0607"/>
    <w:rsid w:val="00AE070B"/>
    <w:rsid w:val="00AE3CA8"/>
    <w:rsid w:val="00AF0CA0"/>
    <w:rsid w:val="00AF42A4"/>
    <w:rsid w:val="00AF4332"/>
    <w:rsid w:val="00AF510B"/>
    <w:rsid w:val="00B01C57"/>
    <w:rsid w:val="00B021EC"/>
    <w:rsid w:val="00B05549"/>
    <w:rsid w:val="00B12528"/>
    <w:rsid w:val="00B15ADD"/>
    <w:rsid w:val="00B15DBD"/>
    <w:rsid w:val="00B202D7"/>
    <w:rsid w:val="00B259E9"/>
    <w:rsid w:val="00B31285"/>
    <w:rsid w:val="00B32951"/>
    <w:rsid w:val="00B333E4"/>
    <w:rsid w:val="00B3348A"/>
    <w:rsid w:val="00B33F71"/>
    <w:rsid w:val="00B4189A"/>
    <w:rsid w:val="00B42AF5"/>
    <w:rsid w:val="00B44824"/>
    <w:rsid w:val="00B467D7"/>
    <w:rsid w:val="00B47857"/>
    <w:rsid w:val="00B47DB6"/>
    <w:rsid w:val="00B514B4"/>
    <w:rsid w:val="00B5357D"/>
    <w:rsid w:val="00B5369A"/>
    <w:rsid w:val="00B54690"/>
    <w:rsid w:val="00B61017"/>
    <w:rsid w:val="00B670BB"/>
    <w:rsid w:val="00B67969"/>
    <w:rsid w:val="00B80122"/>
    <w:rsid w:val="00B916EF"/>
    <w:rsid w:val="00B95AC2"/>
    <w:rsid w:val="00B973D6"/>
    <w:rsid w:val="00BA4704"/>
    <w:rsid w:val="00BA68AE"/>
    <w:rsid w:val="00BB36FB"/>
    <w:rsid w:val="00BB69C7"/>
    <w:rsid w:val="00BB7116"/>
    <w:rsid w:val="00BC1414"/>
    <w:rsid w:val="00BC32DF"/>
    <w:rsid w:val="00BC74B4"/>
    <w:rsid w:val="00BD3D21"/>
    <w:rsid w:val="00BD41BD"/>
    <w:rsid w:val="00BD486C"/>
    <w:rsid w:val="00BF5C07"/>
    <w:rsid w:val="00BF6AC5"/>
    <w:rsid w:val="00C00E07"/>
    <w:rsid w:val="00C01C0D"/>
    <w:rsid w:val="00C02C63"/>
    <w:rsid w:val="00C05DE0"/>
    <w:rsid w:val="00C07A04"/>
    <w:rsid w:val="00C16DC1"/>
    <w:rsid w:val="00C215AC"/>
    <w:rsid w:val="00C23A28"/>
    <w:rsid w:val="00C25392"/>
    <w:rsid w:val="00C27E83"/>
    <w:rsid w:val="00C3128D"/>
    <w:rsid w:val="00C3311B"/>
    <w:rsid w:val="00C35838"/>
    <w:rsid w:val="00C359F4"/>
    <w:rsid w:val="00C408A4"/>
    <w:rsid w:val="00C40D02"/>
    <w:rsid w:val="00C42DC0"/>
    <w:rsid w:val="00C43E8C"/>
    <w:rsid w:val="00C45A9C"/>
    <w:rsid w:val="00C55963"/>
    <w:rsid w:val="00C57B82"/>
    <w:rsid w:val="00C6035B"/>
    <w:rsid w:val="00C60EA5"/>
    <w:rsid w:val="00C6197A"/>
    <w:rsid w:val="00C61B00"/>
    <w:rsid w:val="00C719C3"/>
    <w:rsid w:val="00C73EF4"/>
    <w:rsid w:val="00C813C0"/>
    <w:rsid w:val="00C86B35"/>
    <w:rsid w:val="00C939B5"/>
    <w:rsid w:val="00C94344"/>
    <w:rsid w:val="00C94553"/>
    <w:rsid w:val="00C959DD"/>
    <w:rsid w:val="00C97437"/>
    <w:rsid w:val="00CA0C66"/>
    <w:rsid w:val="00CA5B87"/>
    <w:rsid w:val="00CA63FF"/>
    <w:rsid w:val="00CA6DE6"/>
    <w:rsid w:val="00CB0E75"/>
    <w:rsid w:val="00CB2DF1"/>
    <w:rsid w:val="00CB2F35"/>
    <w:rsid w:val="00CB35E4"/>
    <w:rsid w:val="00CB617F"/>
    <w:rsid w:val="00CC0BE0"/>
    <w:rsid w:val="00CC1FFD"/>
    <w:rsid w:val="00CC5703"/>
    <w:rsid w:val="00CC7C46"/>
    <w:rsid w:val="00CD4ECF"/>
    <w:rsid w:val="00CD70BC"/>
    <w:rsid w:val="00CE18A8"/>
    <w:rsid w:val="00CE5438"/>
    <w:rsid w:val="00CE5C3D"/>
    <w:rsid w:val="00CF0676"/>
    <w:rsid w:val="00CF2308"/>
    <w:rsid w:val="00CF3228"/>
    <w:rsid w:val="00CF52A7"/>
    <w:rsid w:val="00D03297"/>
    <w:rsid w:val="00D0377E"/>
    <w:rsid w:val="00D03AC0"/>
    <w:rsid w:val="00D04902"/>
    <w:rsid w:val="00D10359"/>
    <w:rsid w:val="00D137EF"/>
    <w:rsid w:val="00D14BB2"/>
    <w:rsid w:val="00D16B3C"/>
    <w:rsid w:val="00D30361"/>
    <w:rsid w:val="00D3078A"/>
    <w:rsid w:val="00D312B9"/>
    <w:rsid w:val="00D3227F"/>
    <w:rsid w:val="00D339E5"/>
    <w:rsid w:val="00D40BB0"/>
    <w:rsid w:val="00D41AA1"/>
    <w:rsid w:val="00D41C06"/>
    <w:rsid w:val="00D42D6C"/>
    <w:rsid w:val="00D443C9"/>
    <w:rsid w:val="00D4676C"/>
    <w:rsid w:val="00D47ABD"/>
    <w:rsid w:val="00D5006A"/>
    <w:rsid w:val="00D52F18"/>
    <w:rsid w:val="00D547EE"/>
    <w:rsid w:val="00D5655E"/>
    <w:rsid w:val="00D56D07"/>
    <w:rsid w:val="00D607FE"/>
    <w:rsid w:val="00D644B1"/>
    <w:rsid w:val="00D64728"/>
    <w:rsid w:val="00D679AB"/>
    <w:rsid w:val="00D741CF"/>
    <w:rsid w:val="00D75177"/>
    <w:rsid w:val="00D77941"/>
    <w:rsid w:val="00D80D27"/>
    <w:rsid w:val="00D84C0A"/>
    <w:rsid w:val="00D85398"/>
    <w:rsid w:val="00D934AF"/>
    <w:rsid w:val="00D93A6F"/>
    <w:rsid w:val="00D941DD"/>
    <w:rsid w:val="00D95558"/>
    <w:rsid w:val="00D95A97"/>
    <w:rsid w:val="00D95FB9"/>
    <w:rsid w:val="00DA0116"/>
    <w:rsid w:val="00DA0A8A"/>
    <w:rsid w:val="00DA214E"/>
    <w:rsid w:val="00DA5127"/>
    <w:rsid w:val="00DB18A9"/>
    <w:rsid w:val="00DC4BC3"/>
    <w:rsid w:val="00DC5DB9"/>
    <w:rsid w:val="00DD27DC"/>
    <w:rsid w:val="00DD4509"/>
    <w:rsid w:val="00DE0E12"/>
    <w:rsid w:val="00DF459A"/>
    <w:rsid w:val="00DF5219"/>
    <w:rsid w:val="00DF67E4"/>
    <w:rsid w:val="00DF6868"/>
    <w:rsid w:val="00DF764F"/>
    <w:rsid w:val="00E02440"/>
    <w:rsid w:val="00E0282F"/>
    <w:rsid w:val="00E05A60"/>
    <w:rsid w:val="00E07598"/>
    <w:rsid w:val="00E10FE4"/>
    <w:rsid w:val="00E11396"/>
    <w:rsid w:val="00E1511C"/>
    <w:rsid w:val="00E165F3"/>
    <w:rsid w:val="00E17585"/>
    <w:rsid w:val="00E224CD"/>
    <w:rsid w:val="00E22966"/>
    <w:rsid w:val="00E24E2D"/>
    <w:rsid w:val="00E250FF"/>
    <w:rsid w:val="00E2709E"/>
    <w:rsid w:val="00E276DD"/>
    <w:rsid w:val="00E3173E"/>
    <w:rsid w:val="00E33ACB"/>
    <w:rsid w:val="00E34748"/>
    <w:rsid w:val="00E3523E"/>
    <w:rsid w:val="00E37204"/>
    <w:rsid w:val="00E372CF"/>
    <w:rsid w:val="00E45A7A"/>
    <w:rsid w:val="00E54FCC"/>
    <w:rsid w:val="00E55BE7"/>
    <w:rsid w:val="00E570DE"/>
    <w:rsid w:val="00E62551"/>
    <w:rsid w:val="00E64746"/>
    <w:rsid w:val="00E70345"/>
    <w:rsid w:val="00E704DD"/>
    <w:rsid w:val="00E72201"/>
    <w:rsid w:val="00E72FD4"/>
    <w:rsid w:val="00E73B4F"/>
    <w:rsid w:val="00E7649E"/>
    <w:rsid w:val="00E77B09"/>
    <w:rsid w:val="00E86AE8"/>
    <w:rsid w:val="00E87FC3"/>
    <w:rsid w:val="00E97DF9"/>
    <w:rsid w:val="00EA305F"/>
    <w:rsid w:val="00EA3401"/>
    <w:rsid w:val="00EA545E"/>
    <w:rsid w:val="00EB0552"/>
    <w:rsid w:val="00EB521F"/>
    <w:rsid w:val="00EB7A8A"/>
    <w:rsid w:val="00EC3221"/>
    <w:rsid w:val="00EC4AA1"/>
    <w:rsid w:val="00EC62BA"/>
    <w:rsid w:val="00ED200B"/>
    <w:rsid w:val="00ED338F"/>
    <w:rsid w:val="00EE1B79"/>
    <w:rsid w:val="00EE4E61"/>
    <w:rsid w:val="00EE6A67"/>
    <w:rsid w:val="00F03216"/>
    <w:rsid w:val="00F05C6A"/>
    <w:rsid w:val="00F06481"/>
    <w:rsid w:val="00F10236"/>
    <w:rsid w:val="00F126A7"/>
    <w:rsid w:val="00F1322E"/>
    <w:rsid w:val="00F1508A"/>
    <w:rsid w:val="00F15E82"/>
    <w:rsid w:val="00F17BEE"/>
    <w:rsid w:val="00F20CDB"/>
    <w:rsid w:val="00F23DB9"/>
    <w:rsid w:val="00F26A90"/>
    <w:rsid w:val="00F27D10"/>
    <w:rsid w:val="00F330A5"/>
    <w:rsid w:val="00F36F62"/>
    <w:rsid w:val="00F3796B"/>
    <w:rsid w:val="00F4290B"/>
    <w:rsid w:val="00F43194"/>
    <w:rsid w:val="00F508D7"/>
    <w:rsid w:val="00F51952"/>
    <w:rsid w:val="00F566A4"/>
    <w:rsid w:val="00F56EBE"/>
    <w:rsid w:val="00F57AFC"/>
    <w:rsid w:val="00F611B0"/>
    <w:rsid w:val="00F635EF"/>
    <w:rsid w:val="00F66999"/>
    <w:rsid w:val="00F74EA2"/>
    <w:rsid w:val="00F75A19"/>
    <w:rsid w:val="00F858B3"/>
    <w:rsid w:val="00F860E1"/>
    <w:rsid w:val="00F874ED"/>
    <w:rsid w:val="00F90570"/>
    <w:rsid w:val="00F916C3"/>
    <w:rsid w:val="00F95B3D"/>
    <w:rsid w:val="00F95EE1"/>
    <w:rsid w:val="00F963EF"/>
    <w:rsid w:val="00F96806"/>
    <w:rsid w:val="00FA3D62"/>
    <w:rsid w:val="00FB0779"/>
    <w:rsid w:val="00FB417D"/>
    <w:rsid w:val="00FB63AA"/>
    <w:rsid w:val="00FB6484"/>
    <w:rsid w:val="00FB6581"/>
    <w:rsid w:val="00FC14A7"/>
    <w:rsid w:val="00FC1B98"/>
    <w:rsid w:val="00FC1E57"/>
    <w:rsid w:val="00FC6569"/>
    <w:rsid w:val="00FC6BAC"/>
    <w:rsid w:val="00FD4DA3"/>
    <w:rsid w:val="00FD6FDE"/>
    <w:rsid w:val="00FD79FC"/>
    <w:rsid w:val="00FD7C5C"/>
    <w:rsid w:val="00FF1106"/>
    <w:rsid w:val="00FF1CFF"/>
    <w:rsid w:val="00FF3FDE"/>
    <w:rsid w:val="00FF6D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55D347"/>
  <w15:docId w15:val="{64039F8E-C385-4EAE-A232-4CF7A5A3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194"/>
    <w:pPr>
      <w:suppressAutoHyphens/>
    </w:pPr>
    <w:rPr>
      <w:sz w:val="24"/>
      <w:szCs w:val="24"/>
      <w:lang w:val="en-US" w:eastAsia="ar-SA"/>
    </w:rPr>
  </w:style>
  <w:style w:type="paragraph" w:styleId="Heading1">
    <w:name w:val="heading 1"/>
    <w:basedOn w:val="Normal"/>
    <w:next w:val="Normal"/>
    <w:qFormat/>
    <w:rsid w:val="00C84908"/>
    <w:pPr>
      <w:keepNext/>
      <w:suppressAutoHyphens w:val="0"/>
      <w:jc w:val="center"/>
      <w:outlineLvl w:val="0"/>
    </w:pPr>
    <w:rPr>
      <w:b/>
      <w:sz w:val="28"/>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D33E1"/>
    <w:rPr>
      <w:rFonts w:ascii="Arial" w:eastAsia="Times New Roman" w:hAnsi="Arial" w:cs="Arial"/>
    </w:rPr>
  </w:style>
  <w:style w:type="character" w:customStyle="1" w:styleId="Absatz-Standardschriftart">
    <w:name w:val="Absatz-Standardschriftart"/>
    <w:rsid w:val="004D33E1"/>
  </w:style>
  <w:style w:type="character" w:customStyle="1" w:styleId="WW8Num1z1">
    <w:name w:val="WW8Num1z1"/>
    <w:rsid w:val="004D33E1"/>
    <w:rPr>
      <w:rFonts w:ascii="Courier New" w:hAnsi="Courier New" w:cs="Courier New"/>
    </w:rPr>
  </w:style>
  <w:style w:type="character" w:customStyle="1" w:styleId="WW8Num1z2">
    <w:name w:val="WW8Num1z2"/>
    <w:rsid w:val="004D33E1"/>
    <w:rPr>
      <w:rFonts w:ascii="Wingdings" w:hAnsi="Wingdings"/>
    </w:rPr>
  </w:style>
  <w:style w:type="character" w:customStyle="1" w:styleId="WW8Num1z3">
    <w:name w:val="WW8Num1z3"/>
    <w:rsid w:val="004D33E1"/>
    <w:rPr>
      <w:rFonts w:ascii="Symbol" w:hAnsi="Symbol"/>
    </w:rPr>
  </w:style>
  <w:style w:type="character" w:customStyle="1" w:styleId="WW8Num2z0">
    <w:name w:val="WW8Num2z0"/>
    <w:rsid w:val="004D33E1"/>
    <w:rPr>
      <w:rFonts w:ascii="Arial" w:eastAsia="Times New Roman" w:hAnsi="Arial" w:cs="Arial"/>
    </w:rPr>
  </w:style>
  <w:style w:type="character" w:customStyle="1" w:styleId="WW8Num2z1">
    <w:name w:val="WW8Num2z1"/>
    <w:rsid w:val="004D33E1"/>
    <w:rPr>
      <w:rFonts w:ascii="Courier New" w:hAnsi="Courier New" w:cs="Courier New"/>
    </w:rPr>
  </w:style>
  <w:style w:type="character" w:customStyle="1" w:styleId="WW8Num2z2">
    <w:name w:val="WW8Num2z2"/>
    <w:rsid w:val="004D33E1"/>
    <w:rPr>
      <w:rFonts w:ascii="Wingdings" w:hAnsi="Wingdings"/>
    </w:rPr>
  </w:style>
  <w:style w:type="character" w:customStyle="1" w:styleId="WW8Num2z3">
    <w:name w:val="WW8Num2z3"/>
    <w:rsid w:val="004D33E1"/>
    <w:rPr>
      <w:rFonts w:ascii="Symbol" w:hAnsi="Symbol"/>
    </w:rPr>
  </w:style>
  <w:style w:type="character" w:customStyle="1" w:styleId="WW8Num3z0">
    <w:name w:val="WW8Num3z0"/>
    <w:rsid w:val="004D33E1"/>
    <w:rPr>
      <w:rFonts w:ascii="Symbol" w:hAnsi="Symbol"/>
    </w:rPr>
  </w:style>
  <w:style w:type="character" w:customStyle="1" w:styleId="WW8Num3z1">
    <w:name w:val="WW8Num3z1"/>
    <w:rsid w:val="004D33E1"/>
    <w:rPr>
      <w:rFonts w:ascii="Courier New" w:hAnsi="Courier New" w:cs="Courier New"/>
    </w:rPr>
  </w:style>
  <w:style w:type="character" w:customStyle="1" w:styleId="WW8Num3z2">
    <w:name w:val="WW8Num3z2"/>
    <w:rsid w:val="004D33E1"/>
    <w:rPr>
      <w:rFonts w:ascii="Wingdings" w:hAnsi="Wingdings"/>
    </w:rPr>
  </w:style>
  <w:style w:type="character" w:customStyle="1" w:styleId="WW8Num4z0">
    <w:name w:val="WW8Num4z0"/>
    <w:rsid w:val="004D33E1"/>
    <w:rPr>
      <w:rFonts w:ascii="Arial" w:eastAsia="Times New Roman" w:hAnsi="Arial" w:cs="Arial"/>
    </w:rPr>
  </w:style>
  <w:style w:type="character" w:customStyle="1" w:styleId="WW8Num4z1">
    <w:name w:val="WW8Num4z1"/>
    <w:rsid w:val="004D33E1"/>
    <w:rPr>
      <w:rFonts w:ascii="Courier New" w:hAnsi="Courier New" w:cs="Courier New"/>
    </w:rPr>
  </w:style>
  <w:style w:type="character" w:customStyle="1" w:styleId="WW8Num4z2">
    <w:name w:val="WW8Num4z2"/>
    <w:rsid w:val="004D33E1"/>
    <w:rPr>
      <w:rFonts w:ascii="Wingdings" w:hAnsi="Wingdings"/>
    </w:rPr>
  </w:style>
  <w:style w:type="character" w:customStyle="1" w:styleId="WW8Num4z3">
    <w:name w:val="WW8Num4z3"/>
    <w:rsid w:val="004D33E1"/>
    <w:rPr>
      <w:rFonts w:ascii="Symbol" w:hAnsi="Symbol"/>
    </w:rPr>
  </w:style>
  <w:style w:type="character" w:customStyle="1" w:styleId="WW8Num5z0">
    <w:name w:val="WW8Num5z0"/>
    <w:rsid w:val="004D33E1"/>
    <w:rPr>
      <w:rFonts w:ascii="ZapfChancery" w:hAnsi="ZapfChancery" w:cs="Wingdings"/>
      <w:color w:val="FF6600"/>
      <w:sz w:val="18"/>
    </w:rPr>
  </w:style>
  <w:style w:type="character" w:customStyle="1" w:styleId="WW8Num5z1">
    <w:name w:val="WW8Num5z1"/>
    <w:rsid w:val="004D33E1"/>
    <w:rPr>
      <w:rFonts w:ascii="Courier New" w:hAnsi="Courier New" w:cs="Courier New"/>
    </w:rPr>
  </w:style>
  <w:style w:type="character" w:customStyle="1" w:styleId="WW8Num5z2">
    <w:name w:val="WW8Num5z2"/>
    <w:rsid w:val="004D33E1"/>
    <w:rPr>
      <w:rFonts w:ascii="Wingdings" w:hAnsi="Wingdings"/>
    </w:rPr>
  </w:style>
  <w:style w:type="character" w:customStyle="1" w:styleId="WW8Num5z3">
    <w:name w:val="WW8Num5z3"/>
    <w:rsid w:val="004D33E1"/>
    <w:rPr>
      <w:rFonts w:ascii="Symbol" w:hAnsi="Symbol"/>
    </w:rPr>
  </w:style>
  <w:style w:type="character" w:customStyle="1" w:styleId="WW8Num6z0">
    <w:name w:val="WW8Num6z0"/>
    <w:rsid w:val="004D33E1"/>
    <w:rPr>
      <w:rFonts w:ascii="Arial" w:eastAsia="Times New Roman" w:hAnsi="Arial" w:cs="Arial"/>
    </w:rPr>
  </w:style>
  <w:style w:type="character" w:customStyle="1" w:styleId="WW8Num6z1">
    <w:name w:val="WW8Num6z1"/>
    <w:rsid w:val="004D33E1"/>
    <w:rPr>
      <w:rFonts w:ascii="Courier New" w:hAnsi="Courier New" w:cs="Courier New"/>
    </w:rPr>
  </w:style>
  <w:style w:type="character" w:customStyle="1" w:styleId="WW8Num6z2">
    <w:name w:val="WW8Num6z2"/>
    <w:rsid w:val="004D33E1"/>
    <w:rPr>
      <w:rFonts w:ascii="Wingdings" w:hAnsi="Wingdings"/>
    </w:rPr>
  </w:style>
  <w:style w:type="character" w:customStyle="1" w:styleId="WW8Num6z3">
    <w:name w:val="WW8Num6z3"/>
    <w:rsid w:val="004D33E1"/>
    <w:rPr>
      <w:rFonts w:ascii="Symbol" w:hAnsi="Symbol"/>
    </w:rPr>
  </w:style>
  <w:style w:type="character" w:customStyle="1" w:styleId="Policepardfaut1">
    <w:name w:val="Police par défaut1"/>
    <w:rsid w:val="004D33E1"/>
  </w:style>
  <w:style w:type="character" w:styleId="Hyperlink">
    <w:name w:val="Hyperlink"/>
    <w:rsid w:val="004D33E1"/>
    <w:rPr>
      <w:color w:val="0000FF"/>
      <w:u w:val="single"/>
    </w:rPr>
  </w:style>
  <w:style w:type="character" w:styleId="FollowedHyperlink">
    <w:name w:val="FollowedHyperlink"/>
    <w:rsid w:val="004D33E1"/>
    <w:rPr>
      <w:color w:val="800080"/>
      <w:u w:val="single"/>
    </w:rPr>
  </w:style>
  <w:style w:type="character" w:customStyle="1" w:styleId="Marquedecommentaire1">
    <w:name w:val="Marque de commentaire1"/>
    <w:rsid w:val="004D33E1"/>
    <w:rPr>
      <w:sz w:val="16"/>
      <w:szCs w:val="16"/>
    </w:rPr>
  </w:style>
  <w:style w:type="character" w:customStyle="1" w:styleId="Puces">
    <w:name w:val="Puces"/>
    <w:rsid w:val="004D33E1"/>
    <w:rPr>
      <w:rFonts w:ascii="StarSymbol" w:eastAsia="StarSymbol" w:hAnsi="StarSymbol" w:cs="StarSymbol"/>
      <w:sz w:val="18"/>
      <w:szCs w:val="18"/>
    </w:rPr>
  </w:style>
  <w:style w:type="paragraph" w:customStyle="1" w:styleId="Titre1">
    <w:name w:val="Titre1"/>
    <w:basedOn w:val="Normal"/>
    <w:next w:val="BodyText"/>
    <w:rsid w:val="004D33E1"/>
    <w:pPr>
      <w:keepNext/>
      <w:spacing w:before="240" w:after="120"/>
    </w:pPr>
    <w:rPr>
      <w:rFonts w:ascii="Albany AMT" w:eastAsia="Albany AMT" w:hAnsi="Albany AMT" w:cs="Albany AMT"/>
      <w:sz w:val="28"/>
      <w:szCs w:val="28"/>
    </w:rPr>
  </w:style>
  <w:style w:type="paragraph" w:styleId="BodyText">
    <w:name w:val="Body Text"/>
    <w:basedOn w:val="Normal"/>
    <w:rsid w:val="004D33E1"/>
    <w:pPr>
      <w:widowControl w:val="0"/>
      <w:overflowPunct w:val="0"/>
      <w:autoSpaceDE w:val="0"/>
      <w:jc w:val="both"/>
    </w:pPr>
    <w:rPr>
      <w:rFonts w:ascii="Interstate-LightCondensed" w:hAnsi="Interstate-LightCondensed" w:cs="Interstate-LightCondensed"/>
      <w:b/>
      <w:bCs/>
      <w:sz w:val="28"/>
      <w:szCs w:val="28"/>
      <w:lang w:val="fr-FR"/>
    </w:rPr>
  </w:style>
  <w:style w:type="paragraph" w:styleId="List">
    <w:name w:val="List"/>
    <w:basedOn w:val="BodyText"/>
    <w:rsid w:val="004D33E1"/>
  </w:style>
  <w:style w:type="paragraph" w:customStyle="1" w:styleId="Lgende1">
    <w:name w:val="Légende1"/>
    <w:basedOn w:val="Normal"/>
    <w:rsid w:val="004D33E1"/>
    <w:pPr>
      <w:suppressLineNumbers/>
      <w:spacing w:before="120" w:after="120"/>
    </w:pPr>
    <w:rPr>
      <w:i/>
      <w:iCs/>
    </w:rPr>
  </w:style>
  <w:style w:type="paragraph" w:customStyle="1" w:styleId="Rpertoire">
    <w:name w:val="Répertoire"/>
    <w:basedOn w:val="Normal"/>
    <w:rsid w:val="004D33E1"/>
    <w:pPr>
      <w:suppressLineNumbers/>
    </w:pPr>
  </w:style>
  <w:style w:type="paragraph" w:customStyle="1" w:styleId="text">
    <w:name w:val="text"/>
    <w:basedOn w:val="Normal"/>
    <w:rsid w:val="004D33E1"/>
    <w:pPr>
      <w:tabs>
        <w:tab w:val="left" w:pos="1985"/>
      </w:tabs>
      <w:spacing w:line="300" w:lineRule="exact"/>
      <w:jc w:val="both"/>
    </w:pPr>
    <w:rPr>
      <w:rFonts w:ascii="Arial" w:hAnsi="Arial"/>
      <w:sz w:val="22"/>
      <w:szCs w:val="20"/>
      <w:lang w:val="en-GB"/>
    </w:rPr>
  </w:style>
  <w:style w:type="paragraph" w:customStyle="1" w:styleId="Normalcentr1">
    <w:name w:val="Normal centré1"/>
    <w:basedOn w:val="Normal"/>
    <w:rsid w:val="004D33E1"/>
    <w:pPr>
      <w:ind w:left="-142" w:right="-1"/>
      <w:jc w:val="both"/>
    </w:pPr>
    <w:rPr>
      <w:rFonts w:ascii="Arial" w:hAnsi="Arial"/>
      <w:sz w:val="20"/>
      <w:szCs w:val="20"/>
      <w:lang w:val="fr-FR"/>
    </w:rPr>
  </w:style>
  <w:style w:type="paragraph" w:styleId="Header">
    <w:name w:val="header"/>
    <w:basedOn w:val="Normal"/>
    <w:rsid w:val="004D33E1"/>
    <w:pPr>
      <w:tabs>
        <w:tab w:val="center" w:pos="4320"/>
        <w:tab w:val="right" w:pos="8640"/>
      </w:tabs>
    </w:pPr>
  </w:style>
  <w:style w:type="paragraph" w:styleId="Footer">
    <w:name w:val="footer"/>
    <w:basedOn w:val="Normal"/>
    <w:link w:val="FooterChar"/>
    <w:uiPriority w:val="99"/>
    <w:rsid w:val="004D33E1"/>
    <w:pPr>
      <w:tabs>
        <w:tab w:val="center" w:pos="4320"/>
        <w:tab w:val="right" w:pos="8640"/>
      </w:tabs>
    </w:pPr>
  </w:style>
  <w:style w:type="paragraph" w:styleId="BalloonText">
    <w:name w:val="Balloon Text"/>
    <w:basedOn w:val="Normal"/>
    <w:rsid w:val="004D33E1"/>
    <w:rPr>
      <w:rFonts w:ascii="Tahoma" w:hAnsi="Tahoma" w:cs="Tahoma"/>
      <w:sz w:val="16"/>
      <w:szCs w:val="16"/>
    </w:rPr>
  </w:style>
  <w:style w:type="paragraph" w:customStyle="1" w:styleId="Commentaire1">
    <w:name w:val="Commentaire1"/>
    <w:basedOn w:val="Normal"/>
    <w:rsid w:val="004D33E1"/>
    <w:rPr>
      <w:sz w:val="20"/>
      <w:szCs w:val="20"/>
    </w:rPr>
  </w:style>
  <w:style w:type="paragraph" w:styleId="CommentSubject">
    <w:name w:val="annotation subject"/>
    <w:basedOn w:val="Commentaire1"/>
    <w:next w:val="Commentaire1"/>
    <w:rsid w:val="004D33E1"/>
    <w:rPr>
      <w:b/>
      <w:bCs/>
    </w:rPr>
  </w:style>
  <w:style w:type="table" w:styleId="TableGrid">
    <w:name w:val="Table Grid"/>
    <w:basedOn w:val="TableNormal"/>
    <w:uiPriority w:val="59"/>
    <w:rsid w:val="001A140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920B3"/>
    <w:pPr>
      <w:suppressAutoHyphens w:val="0"/>
      <w:spacing w:before="100" w:beforeAutospacing="1" w:after="100" w:afterAutospacing="1"/>
    </w:pPr>
    <w:rPr>
      <w:color w:val="000000"/>
      <w:lang w:val="fr-FR" w:eastAsia="fr-FR"/>
    </w:rPr>
  </w:style>
  <w:style w:type="paragraph" w:styleId="FootnoteText">
    <w:name w:val="footnote text"/>
    <w:basedOn w:val="Normal"/>
    <w:semiHidden/>
    <w:rsid w:val="00B51AEF"/>
    <w:rPr>
      <w:sz w:val="20"/>
      <w:szCs w:val="20"/>
    </w:rPr>
  </w:style>
  <w:style w:type="character" w:styleId="FootnoteReference">
    <w:name w:val="footnote reference"/>
    <w:semiHidden/>
    <w:rsid w:val="00B51AEF"/>
    <w:rPr>
      <w:vertAlign w:val="superscript"/>
    </w:rPr>
  </w:style>
  <w:style w:type="character" w:styleId="PageNumber">
    <w:name w:val="page number"/>
    <w:basedOn w:val="DefaultParagraphFont"/>
    <w:rsid w:val="00C84908"/>
  </w:style>
  <w:style w:type="paragraph" w:customStyle="1" w:styleId="Default">
    <w:name w:val="Default"/>
    <w:rsid w:val="00EC47F9"/>
    <w:pPr>
      <w:autoSpaceDE w:val="0"/>
      <w:autoSpaceDN w:val="0"/>
      <w:adjustRightInd w:val="0"/>
    </w:pPr>
    <w:rPr>
      <w:rFonts w:ascii="Calibri" w:hAnsi="Calibri" w:cs="Calibri"/>
      <w:color w:val="000000"/>
      <w:sz w:val="24"/>
      <w:szCs w:val="24"/>
      <w:lang w:val="fr-FR" w:eastAsia="fr-FR"/>
    </w:rPr>
  </w:style>
  <w:style w:type="paragraph" w:customStyle="1" w:styleId="BodyText22">
    <w:name w:val="Body Text 22"/>
    <w:basedOn w:val="Normal"/>
    <w:rsid w:val="007A5DA7"/>
    <w:pPr>
      <w:widowControl w:val="0"/>
      <w:overflowPunct w:val="0"/>
      <w:autoSpaceDE w:val="0"/>
      <w:autoSpaceDN w:val="0"/>
      <w:adjustRightInd w:val="0"/>
      <w:spacing w:line="240" w:lineRule="atLeast"/>
      <w:jc w:val="center"/>
      <w:textAlignment w:val="baseline"/>
    </w:pPr>
    <w:rPr>
      <w:rFonts w:ascii="GiltusT" w:hAnsi="GiltusT"/>
      <w:b/>
      <w:spacing w:val="-3"/>
      <w:sz w:val="32"/>
      <w:szCs w:val="20"/>
      <w:lang w:val="fr-FR" w:eastAsia="en-US"/>
    </w:rPr>
  </w:style>
  <w:style w:type="character" w:styleId="Emphasis">
    <w:name w:val="Emphasis"/>
    <w:qFormat/>
    <w:rsid w:val="00D4621B"/>
    <w:rPr>
      <w:i/>
      <w:iCs/>
    </w:rPr>
  </w:style>
  <w:style w:type="paragraph" w:customStyle="1" w:styleId="txtjustify">
    <w:name w:val="txtjustify"/>
    <w:basedOn w:val="Normal"/>
    <w:rsid w:val="00063184"/>
    <w:pPr>
      <w:suppressAutoHyphens w:val="0"/>
      <w:spacing w:before="100" w:beforeAutospacing="1" w:after="100" w:afterAutospacing="1"/>
      <w:jc w:val="both"/>
    </w:pPr>
    <w:rPr>
      <w:rFonts w:ascii="Arial" w:hAnsi="Arial" w:cs="Arial"/>
      <w:color w:val="000000"/>
      <w:sz w:val="18"/>
      <w:szCs w:val="18"/>
      <w:lang w:val="fr-FR" w:eastAsia="fr-FR"/>
    </w:rPr>
  </w:style>
  <w:style w:type="paragraph" w:customStyle="1" w:styleId="BodyText21">
    <w:name w:val="Body Text 21"/>
    <w:basedOn w:val="Normal"/>
    <w:rsid w:val="00216100"/>
    <w:pPr>
      <w:widowControl w:val="0"/>
      <w:overflowPunct w:val="0"/>
      <w:autoSpaceDE w:val="0"/>
      <w:autoSpaceDN w:val="0"/>
      <w:adjustRightInd w:val="0"/>
      <w:spacing w:line="240" w:lineRule="atLeast"/>
      <w:jc w:val="center"/>
      <w:textAlignment w:val="baseline"/>
    </w:pPr>
    <w:rPr>
      <w:rFonts w:ascii="GiltusT" w:hAnsi="GiltusT"/>
      <w:b/>
      <w:spacing w:val="-3"/>
      <w:sz w:val="32"/>
      <w:szCs w:val="20"/>
      <w:lang w:val="fr-FR" w:eastAsia="en-US"/>
    </w:rPr>
  </w:style>
  <w:style w:type="character" w:styleId="CommentReference">
    <w:name w:val="annotation reference"/>
    <w:rsid w:val="00A16486"/>
    <w:rPr>
      <w:sz w:val="16"/>
      <w:szCs w:val="16"/>
    </w:rPr>
  </w:style>
  <w:style w:type="paragraph" w:styleId="CommentText">
    <w:name w:val="annotation text"/>
    <w:basedOn w:val="Normal"/>
    <w:link w:val="CommentTextChar"/>
    <w:rsid w:val="00A16486"/>
    <w:rPr>
      <w:sz w:val="20"/>
      <w:szCs w:val="20"/>
    </w:rPr>
  </w:style>
  <w:style w:type="character" w:customStyle="1" w:styleId="CommentTextChar">
    <w:name w:val="Comment Text Char"/>
    <w:link w:val="CommentText"/>
    <w:rsid w:val="00A16486"/>
    <w:rPr>
      <w:lang w:val="en-US" w:eastAsia="ar-SA"/>
    </w:rPr>
  </w:style>
  <w:style w:type="paragraph" w:customStyle="1" w:styleId="MediumGrid1-Accent21">
    <w:name w:val="Medium Grid 1 - Accent 21"/>
    <w:basedOn w:val="Normal"/>
    <w:uiPriority w:val="34"/>
    <w:qFormat/>
    <w:rsid w:val="00480563"/>
    <w:pPr>
      <w:suppressAutoHyphens w:val="0"/>
      <w:ind w:left="720"/>
    </w:pPr>
    <w:rPr>
      <w:rFonts w:ascii="Calibri" w:eastAsia="Calibri" w:hAnsi="Calibri" w:cs="Calibri"/>
      <w:sz w:val="22"/>
      <w:szCs w:val="22"/>
      <w:lang w:val="fr-FR" w:eastAsia="en-US"/>
    </w:rPr>
  </w:style>
  <w:style w:type="character" w:customStyle="1" w:styleId="FooterChar">
    <w:name w:val="Footer Char"/>
    <w:link w:val="Footer"/>
    <w:uiPriority w:val="99"/>
    <w:rsid w:val="009F1DD3"/>
    <w:rPr>
      <w:sz w:val="24"/>
      <w:szCs w:val="24"/>
      <w:lang w:val="en-US" w:eastAsia="ar-SA"/>
    </w:rPr>
  </w:style>
  <w:style w:type="paragraph" w:customStyle="1" w:styleId="ColorfulList-Accent11">
    <w:name w:val="Colorful List - Accent 11"/>
    <w:basedOn w:val="Normal"/>
    <w:uiPriority w:val="34"/>
    <w:qFormat/>
    <w:rsid w:val="00044D8B"/>
    <w:pPr>
      <w:suppressAutoHyphens w:val="0"/>
      <w:ind w:left="720"/>
      <w:contextualSpacing/>
    </w:pPr>
    <w:rPr>
      <w:lang w:val="fr-FR" w:eastAsia="fr-FR"/>
    </w:rPr>
  </w:style>
  <w:style w:type="paragraph" w:styleId="EndnoteText">
    <w:name w:val="endnote text"/>
    <w:basedOn w:val="Normal"/>
    <w:link w:val="EndnoteTextChar"/>
    <w:rsid w:val="009466F5"/>
    <w:rPr>
      <w:sz w:val="20"/>
      <w:szCs w:val="20"/>
    </w:rPr>
  </w:style>
  <w:style w:type="character" w:customStyle="1" w:styleId="EndnoteTextChar">
    <w:name w:val="Endnote Text Char"/>
    <w:link w:val="EndnoteText"/>
    <w:rsid w:val="009466F5"/>
    <w:rPr>
      <w:lang w:val="en-US" w:eastAsia="ar-SA"/>
    </w:rPr>
  </w:style>
  <w:style w:type="character" w:styleId="EndnoteReference">
    <w:name w:val="endnote reference"/>
    <w:rsid w:val="009466F5"/>
    <w:rPr>
      <w:vertAlign w:val="superscript"/>
    </w:rPr>
  </w:style>
  <w:style w:type="paragraph" w:styleId="ListParagraph">
    <w:name w:val="List Paragraph"/>
    <w:basedOn w:val="Normal"/>
    <w:uiPriority w:val="34"/>
    <w:qFormat/>
    <w:rsid w:val="006B0E44"/>
    <w:pPr>
      <w:suppressAutoHyphens w:val="0"/>
      <w:ind w:left="720"/>
      <w:contextualSpacing/>
    </w:pPr>
    <w:rPr>
      <w:rFonts w:ascii="Cambria" w:eastAsia="Cambria" w:hAnsi="Cambria"/>
      <w:lang w:val="fr-FR" w:eastAsia="en-US"/>
    </w:rPr>
  </w:style>
  <w:style w:type="paragraph" w:customStyle="1" w:styleId="Body1">
    <w:name w:val="Body 1"/>
    <w:rsid w:val="00433197"/>
    <w:pPr>
      <w:spacing w:after="200" w:line="276" w:lineRule="auto"/>
      <w:outlineLvl w:val="0"/>
    </w:pPr>
    <w:rPr>
      <w:rFonts w:ascii="Helvetica" w:eastAsia="Arial Unicode MS" w:hAnsi="Helvetica"/>
      <w:color w:val="000000"/>
      <w:sz w:val="22"/>
      <w:u w:color="000000"/>
      <w:lang w:val="fr-FR" w:eastAsia="zh-CN"/>
    </w:rPr>
  </w:style>
  <w:style w:type="paragraph" w:styleId="HTMLPreformatted">
    <w:name w:val="HTML Preformatted"/>
    <w:basedOn w:val="Normal"/>
    <w:link w:val="HTMLPreformattedChar"/>
    <w:uiPriority w:val="99"/>
    <w:unhideWhenUsed/>
    <w:rsid w:val="00BF6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fr-FR" w:eastAsia="fr-FR"/>
    </w:rPr>
  </w:style>
  <w:style w:type="character" w:customStyle="1" w:styleId="HTMLPreformattedChar">
    <w:name w:val="HTML Preformatted Char"/>
    <w:link w:val="HTMLPreformatted"/>
    <w:uiPriority w:val="99"/>
    <w:rsid w:val="00BF6AC5"/>
    <w:rPr>
      <w:rFonts w:ascii="Courier New" w:hAnsi="Courier New" w:cs="Courier New"/>
    </w:rPr>
  </w:style>
  <w:style w:type="character" w:customStyle="1" w:styleId="Mention1">
    <w:name w:val="Mention1"/>
    <w:basedOn w:val="DefaultParagraphFont"/>
    <w:uiPriority w:val="99"/>
    <w:semiHidden/>
    <w:unhideWhenUsed/>
    <w:rsid w:val="006B3F61"/>
    <w:rPr>
      <w:color w:val="2B579A"/>
      <w:shd w:val="clear" w:color="auto" w:fill="E6E6E6"/>
    </w:rPr>
  </w:style>
  <w:style w:type="character" w:customStyle="1" w:styleId="UnresolvedMention1">
    <w:name w:val="Unresolved Mention1"/>
    <w:basedOn w:val="DefaultParagraphFont"/>
    <w:uiPriority w:val="99"/>
    <w:semiHidden/>
    <w:unhideWhenUsed/>
    <w:rsid w:val="00E276DD"/>
    <w:rPr>
      <w:color w:val="808080"/>
      <w:shd w:val="clear" w:color="auto" w:fill="E6E6E6"/>
    </w:rPr>
  </w:style>
  <w:style w:type="character" w:styleId="Mention">
    <w:name w:val="Mention"/>
    <w:basedOn w:val="DefaultParagraphFont"/>
    <w:uiPriority w:val="99"/>
    <w:semiHidden/>
    <w:unhideWhenUsed/>
    <w:rsid w:val="00761E6E"/>
    <w:rPr>
      <w:color w:val="2B579A"/>
      <w:shd w:val="clear" w:color="auto" w:fill="E6E6E6"/>
    </w:rPr>
  </w:style>
  <w:style w:type="character" w:styleId="UnresolvedMention">
    <w:name w:val="Unresolved Mention"/>
    <w:basedOn w:val="DefaultParagraphFont"/>
    <w:uiPriority w:val="99"/>
    <w:semiHidden/>
    <w:unhideWhenUsed/>
    <w:rsid w:val="00745C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1935">
      <w:bodyDiv w:val="1"/>
      <w:marLeft w:val="0"/>
      <w:marRight w:val="0"/>
      <w:marTop w:val="0"/>
      <w:marBottom w:val="0"/>
      <w:divBdr>
        <w:top w:val="none" w:sz="0" w:space="0" w:color="auto"/>
        <w:left w:val="none" w:sz="0" w:space="0" w:color="auto"/>
        <w:bottom w:val="none" w:sz="0" w:space="0" w:color="auto"/>
        <w:right w:val="none" w:sz="0" w:space="0" w:color="auto"/>
      </w:divBdr>
    </w:div>
    <w:div w:id="137302358">
      <w:bodyDiv w:val="1"/>
      <w:marLeft w:val="0"/>
      <w:marRight w:val="0"/>
      <w:marTop w:val="0"/>
      <w:marBottom w:val="0"/>
      <w:divBdr>
        <w:top w:val="none" w:sz="0" w:space="0" w:color="auto"/>
        <w:left w:val="none" w:sz="0" w:space="0" w:color="auto"/>
        <w:bottom w:val="none" w:sz="0" w:space="0" w:color="auto"/>
        <w:right w:val="none" w:sz="0" w:space="0" w:color="auto"/>
      </w:divBdr>
    </w:div>
    <w:div w:id="163327591">
      <w:bodyDiv w:val="1"/>
      <w:marLeft w:val="0"/>
      <w:marRight w:val="0"/>
      <w:marTop w:val="0"/>
      <w:marBottom w:val="0"/>
      <w:divBdr>
        <w:top w:val="none" w:sz="0" w:space="0" w:color="auto"/>
        <w:left w:val="none" w:sz="0" w:space="0" w:color="auto"/>
        <w:bottom w:val="none" w:sz="0" w:space="0" w:color="auto"/>
        <w:right w:val="none" w:sz="0" w:space="0" w:color="auto"/>
      </w:divBdr>
      <w:divsChild>
        <w:div w:id="1941142006">
          <w:marLeft w:val="0"/>
          <w:marRight w:val="0"/>
          <w:marTop w:val="0"/>
          <w:marBottom w:val="0"/>
          <w:divBdr>
            <w:top w:val="none" w:sz="0" w:space="0" w:color="auto"/>
            <w:left w:val="none" w:sz="0" w:space="0" w:color="auto"/>
            <w:bottom w:val="none" w:sz="0" w:space="0" w:color="auto"/>
            <w:right w:val="none" w:sz="0" w:space="0" w:color="auto"/>
          </w:divBdr>
          <w:divsChild>
            <w:div w:id="261453872">
              <w:marLeft w:val="0"/>
              <w:marRight w:val="0"/>
              <w:marTop w:val="0"/>
              <w:marBottom w:val="0"/>
              <w:divBdr>
                <w:top w:val="none" w:sz="0" w:space="0" w:color="auto"/>
                <w:left w:val="none" w:sz="0" w:space="0" w:color="auto"/>
                <w:bottom w:val="none" w:sz="0" w:space="0" w:color="auto"/>
                <w:right w:val="none" w:sz="0" w:space="0" w:color="auto"/>
              </w:divBdr>
              <w:divsChild>
                <w:div w:id="885218845">
                  <w:marLeft w:val="0"/>
                  <w:marRight w:val="0"/>
                  <w:marTop w:val="0"/>
                  <w:marBottom w:val="0"/>
                  <w:divBdr>
                    <w:top w:val="none" w:sz="0" w:space="0" w:color="auto"/>
                    <w:left w:val="none" w:sz="0" w:space="0" w:color="auto"/>
                    <w:bottom w:val="none" w:sz="0" w:space="0" w:color="auto"/>
                    <w:right w:val="none" w:sz="0" w:space="0" w:color="auto"/>
                  </w:divBdr>
                  <w:divsChild>
                    <w:div w:id="1066031005">
                      <w:marLeft w:val="0"/>
                      <w:marRight w:val="0"/>
                      <w:marTop w:val="0"/>
                      <w:marBottom w:val="0"/>
                      <w:divBdr>
                        <w:top w:val="none" w:sz="0" w:space="0" w:color="auto"/>
                        <w:left w:val="none" w:sz="0" w:space="0" w:color="auto"/>
                        <w:bottom w:val="none" w:sz="0" w:space="0" w:color="auto"/>
                        <w:right w:val="none" w:sz="0" w:space="0" w:color="auto"/>
                      </w:divBdr>
                      <w:divsChild>
                        <w:div w:id="1971009805">
                          <w:marLeft w:val="0"/>
                          <w:marRight w:val="0"/>
                          <w:marTop w:val="45"/>
                          <w:marBottom w:val="0"/>
                          <w:divBdr>
                            <w:top w:val="none" w:sz="0" w:space="0" w:color="auto"/>
                            <w:left w:val="none" w:sz="0" w:space="0" w:color="auto"/>
                            <w:bottom w:val="none" w:sz="0" w:space="0" w:color="auto"/>
                            <w:right w:val="none" w:sz="0" w:space="0" w:color="auto"/>
                          </w:divBdr>
                          <w:divsChild>
                            <w:div w:id="864633500">
                              <w:marLeft w:val="0"/>
                              <w:marRight w:val="0"/>
                              <w:marTop w:val="0"/>
                              <w:marBottom w:val="0"/>
                              <w:divBdr>
                                <w:top w:val="none" w:sz="0" w:space="0" w:color="auto"/>
                                <w:left w:val="none" w:sz="0" w:space="0" w:color="auto"/>
                                <w:bottom w:val="none" w:sz="0" w:space="0" w:color="auto"/>
                                <w:right w:val="none" w:sz="0" w:space="0" w:color="auto"/>
                              </w:divBdr>
                              <w:divsChild>
                                <w:div w:id="1514494079">
                                  <w:marLeft w:val="2070"/>
                                  <w:marRight w:val="3810"/>
                                  <w:marTop w:val="0"/>
                                  <w:marBottom w:val="0"/>
                                  <w:divBdr>
                                    <w:top w:val="none" w:sz="0" w:space="0" w:color="auto"/>
                                    <w:left w:val="none" w:sz="0" w:space="0" w:color="auto"/>
                                    <w:bottom w:val="none" w:sz="0" w:space="0" w:color="auto"/>
                                    <w:right w:val="none" w:sz="0" w:space="0" w:color="auto"/>
                                  </w:divBdr>
                                  <w:divsChild>
                                    <w:div w:id="1221287211">
                                      <w:marLeft w:val="0"/>
                                      <w:marRight w:val="0"/>
                                      <w:marTop w:val="0"/>
                                      <w:marBottom w:val="0"/>
                                      <w:divBdr>
                                        <w:top w:val="none" w:sz="0" w:space="0" w:color="auto"/>
                                        <w:left w:val="none" w:sz="0" w:space="0" w:color="auto"/>
                                        <w:bottom w:val="none" w:sz="0" w:space="0" w:color="auto"/>
                                        <w:right w:val="none" w:sz="0" w:space="0" w:color="auto"/>
                                      </w:divBdr>
                                      <w:divsChild>
                                        <w:div w:id="1016075000">
                                          <w:marLeft w:val="0"/>
                                          <w:marRight w:val="0"/>
                                          <w:marTop w:val="0"/>
                                          <w:marBottom w:val="0"/>
                                          <w:divBdr>
                                            <w:top w:val="none" w:sz="0" w:space="0" w:color="auto"/>
                                            <w:left w:val="none" w:sz="0" w:space="0" w:color="auto"/>
                                            <w:bottom w:val="none" w:sz="0" w:space="0" w:color="auto"/>
                                            <w:right w:val="none" w:sz="0" w:space="0" w:color="auto"/>
                                          </w:divBdr>
                                          <w:divsChild>
                                            <w:div w:id="1570336677">
                                              <w:marLeft w:val="0"/>
                                              <w:marRight w:val="0"/>
                                              <w:marTop w:val="0"/>
                                              <w:marBottom w:val="0"/>
                                              <w:divBdr>
                                                <w:top w:val="none" w:sz="0" w:space="0" w:color="auto"/>
                                                <w:left w:val="none" w:sz="0" w:space="0" w:color="auto"/>
                                                <w:bottom w:val="none" w:sz="0" w:space="0" w:color="auto"/>
                                                <w:right w:val="none" w:sz="0" w:space="0" w:color="auto"/>
                                              </w:divBdr>
                                              <w:divsChild>
                                                <w:div w:id="300770280">
                                                  <w:marLeft w:val="0"/>
                                                  <w:marRight w:val="0"/>
                                                  <w:marTop w:val="0"/>
                                                  <w:marBottom w:val="0"/>
                                                  <w:divBdr>
                                                    <w:top w:val="none" w:sz="0" w:space="0" w:color="auto"/>
                                                    <w:left w:val="none" w:sz="0" w:space="0" w:color="auto"/>
                                                    <w:bottom w:val="none" w:sz="0" w:space="0" w:color="auto"/>
                                                    <w:right w:val="none" w:sz="0" w:space="0" w:color="auto"/>
                                                  </w:divBdr>
                                                  <w:divsChild>
                                                    <w:div w:id="1392389013">
                                                      <w:marLeft w:val="0"/>
                                                      <w:marRight w:val="0"/>
                                                      <w:marTop w:val="0"/>
                                                      <w:marBottom w:val="345"/>
                                                      <w:divBdr>
                                                        <w:top w:val="none" w:sz="0" w:space="0" w:color="auto"/>
                                                        <w:left w:val="none" w:sz="0" w:space="0" w:color="auto"/>
                                                        <w:bottom w:val="none" w:sz="0" w:space="0" w:color="auto"/>
                                                        <w:right w:val="none" w:sz="0" w:space="0" w:color="auto"/>
                                                      </w:divBdr>
                                                      <w:divsChild>
                                                        <w:div w:id="1304383649">
                                                          <w:marLeft w:val="0"/>
                                                          <w:marRight w:val="0"/>
                                                          <w:marTop w:val="0"/>
                                                          <w:marBottom w:val="0"/>
                                                          <w:divBdr>
                                                            <w:top w:val="none" w:sz="0" w:space="0" w:color="auto"/>
                                                            <w:left w:val="none" w:sz="0" w:space="0" w:color="auto"/>
                                                            <w:bottom w:val="none" w:sz="0" w:space="0" w:color="auto"/>
                                                            <w:right w:val="none" w:sz="0" w:space="0" w:color="auto"/>
                                                          </w:divBdr>
                                                          <w:divsChild>
                                                            <w:div w:id="122191399">
                                                              <w:marLeft w:val="0"/>
                                                              <w:marRight w:val="0"/>
                                                              <w:marTop w:val="0"/>
                                                              <w:marBottom w:val="0"/>
                                                              <w:divBdr>
                                                                <w:top w:val="none" w:sz="0" w:space="0" w:color="auto"/>
                                                                <w:left w:val="none" w:sz="0" w:space="0" w:color="auto"/>
                                                                <w:bottom w:val="none" w:sz="0" w:space="0" w:color="auto"/>
                                                                <w:right w:val="none" w:sz="0" w:space="0" w:color="auto"/>
                                                              </w:divBdr>
                                                              <w:divsChild>
                                                                <w:div w:id="1808468439">
                                                                  <w:marLeft w:val="0"/>
                                                                  <w:marRight w:val="0"/>
                                                                  <w:marTop w:val="0"/>
                                                                  <w:marBottom w:val="0"/>
                                                                  <w:divBdr>
                                                                    <w:top w:val="none" w:sz="0" w:space="0" w:color="auto"/>
                                                                    <w:left w:val="none" w:sz="0" w:space="0" w:color="auto"/>
                                                                    <w:bottom w:val="none" w:sz="0" w:space="0" w:color="auto"/>
                                                                    <w:right w:val="none" w:sz="0" w:space="0" w:color="auto"/>
                                                                  </w:divBdr>
                                                                  <w:divsChild>
                                                                    <w:div w:id="1747650613">
                                                                      <w:marLeft w:val="0"/>
                                                                      <w:marRight w:val="0"/>
                                                                      <w:marTop w:val="0"/>
                                                                      <w:marBottom w:val="0"/>
                                                                      <w:divBdr>
                                                                        <w:top w:val="none" w:sz="0" w:space="0" w:color="auto"/>
                                                                        <w:left w:val="none" w:sz="0" w:space="0" w:color="auto"/>
                                                                        <w:bottom w:val="none" w:sz="0" w:space="0" w:color="auto"/>
                                                                        <w:right w:val="none" w:sz="0" w:space="0" w:color="auto"/>
                                                                      </w:divBdr>
                                                                      <w:divsChild>
                                                                        <w:div w:id="1722318526">
                                                                          <w:marLeft w:val="0"/>
                                                                          <w:marRight w:val="0"/>
                                                                          <w:marTop w:val="0"/>
                                                                          <w:marBottom w:val="0"/>
                                                                          <w:divBdr>
                                                                            <w:top w:val="none" w:sz="0" w:space="0" w:color="auto"/>
                                                                            <w:left w:val="none" w:sz="0" w:space="0" w:color="auto"/>
                                                                            <w:bottom w:val="none" w:sz="0" w:space="0" w:color="auto"/>
                                                                            <w:right w:val="none" w:sz="0" w:space="0" w:color="auto"/>
                                                                          </w:divBdr>
                                                                          <w:divsChild>
                                                                            <w:div w:id="431896512">
                                                                              <w:marLeft w:val="0"/>
                                                                              <w:marRight w:val="0"/>
                                                                              <w:marTop w:val="0"/>
                                                                              <w:marBottom w:val="0"/>
                                                                              <w:divBdr>
                                                                                <w:top w:val="none" w:sz="0" w:space="0" w:color="auto"/>
                                                                                <w:left w:val="none" w:sz="0" w:space="0" w:color="auto"/>
                                                                                <w:bottom w:val="none" w:sz="0" w:space="0" w:color="auto"/>
                                                                                <w:right w:val="none" w:sz="0" w:space="0" w:color="auto"/>
                                                                              </w:divBdr>
                                                                              <w:divsChild>
                                                                                <w:div w:id="1361664003">
                                                                                  <w:marLeft w:val="0"/>
                                                                                  <w:marRight w:val="0"/>
                                                                                  <w:marTop w:val="0"/>
                                                                                  <w:marBottom w:val="0"/>
                                                                                  <w:divBdr>
                                                                                    <w:top w:val="none" w:sz="0" w:space="0" w:color="auto"/>
                                                                                    <w:left w:val="none" w:sz="0" w:space="0" w:color="auto"/>
                                                                                    <w:bottom w:val="none" w:sz="0" w:space="0" w:color="auto"/>
                                                                                    <w:right w:val="none" w:sz="0" w:space="0" w:color="auto"/>
                                                                                  </w:divBdr>
                                                                                  <w:divsChild>
                                                                                    <w:div w:id="11494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00149">
      <w:bodyDiv w:val="1"/>
      <w:marLeft w:val="0"/>
      <w:marRight w:val="0"/>
      <w:marTop w:val="0"/>
      <w:marBottom w:val="0"/>
      <w:divBdr>
        <w:top w:val="none" w:sz="0" w:space="0" w:color="auto"/>
        <w:left w:val="none" w:sz="0" w:space="0" w:color="auto"/>
        <w:bottom w:val="none" w:sz="0" w:space="0" w:color="auto"/>
        <w:right w:val="none" w:sz="0" w:space="0" w:color="auto"/>
      </w:divBdr>
    </w:div>
    <w:div w:id="289359083">
      <w:bodyDiv w:val="1"/>
      <w:marLeft w:val="0"/>
      <w:marRight w:val="0"/>
      <w:marTop w:val="0"/>
      <w:marBottom w:val="0"/>
      <w:divBdr>
        <w:top w:val="none" w:sz="0" w:space="0" w:color="auto"/>
        <w:left w:val="none" w:sz="0" w:space="0" w:color="auto"/>
        <w:bottom w:val="none" w:sz="0" w:space="0" w:color="auto"/>
        <w:right w:val="none" w:sz="0" w:space="0" w:color="auto"/>
      </w:divBdr>
    </w:div>
    <w:div w:id="297682688">
      <w:bodyDiv w:val="1"/>
      <w:marLeft w:val="0"/>
      <w:marRight w:val="0"/>
      <w:marTop w:val="0"/>
      <w:marBottom w:val="0"/>
      <w:divBdr>
        <w:top w:val="none" w:sz="0" w:space="0" w:color="auto"/>
        <w:left w:val="none" w:sz="0" w:space="0" w:color="auto"/>
        <w:bottom w:val="none" w:sz="0" w:space="0" w:color="auto"/>
        <w:right w:val="none" w:sz="0" w:space="0" w:color="auto"/>
      </w:divBdr>
      <w:divsChild>
        <w:div w:id="148638114">
          <w:marLeft w:val="0"/>
          <w:marRight w:val="0"/>
          <w:marTop w:val="0"/>
          <w:marBottom w:val="0"/>
          <w:divBdr>
            <w:top w:val="none" w:sz="0" w:space="0" w:color="auto"/>
            <w:left w:val="none" w:sz="0" w:space="0" w:color="auto"/>
            <w:bottom w:val="none" w:sz="0" w:space="0" w:color="auto"/>
            <w:right w:val="none" w:sz="0" w:space="0" w:color="auto"/>
          </w:divBdr>
          <w:divsChild>
            <w:div w:id="1457336714">
              <w:marLeft w:val="0"/>
              <w:marRight w:val="0"/>
              <w:marTop w:val="0"/>
              <w:marBottom w:val="0"/>
              <w:divBdr>
                <w:top w:val="none" w:sz="0" w:space="0" w:color="auto"/>
                <w:left w:val="none" w:sz="0" w:space="0" w:color="auto"/>
                <w:bottom w:val="none" w:sz="0" w:space="0" w:color="auto"/>
                <w:right w:val="none" w:sz="0" w:space="0" w:color="auto"/>
              </w:divBdr>
              <w:divsChild>
                <w:div w:id="462621952">
                  <w:marLeft w:val="0"/>
                  <w:marRight w:val="0"/>
                  <w:marTop w:val="0"/>
                  <w:marBottom w:val="0"/>
                  <w:divBdr>
                    <w:top w:val="none" w:sz="0" w:space="0" w:color="auto"/>
                    <w:left w:val="none" w:sz="0" w:space="0" w:color="auto"/>
                    <w:bottom w:val="none" w:sz="0" w:space="0" w:color="auto"/>
                    <w:right w:val="none" w:sz="0" w:space="0" w:color="auto"/>
                  </w:divBdr>
                  <w:divsChild>
                    <w:div w:id="192159880">
                      <w:marLeft w:val="0"/>
                      <w:marRight w:val="0"/>
                      <w:marTop w:val="0"/>
                      <w:marBottom w:val="0"/>
                      <w:divBdr>
                        <w:top w:val="none" w:sz="0" w:space="0" w:color="auto"/>
                        <w:left w:val="none" w:sz="0" w:space="0" w:color="auto"/>
                        <w:bottom w:val="none" w:sz="0" w:space="0" w:color="auto"/>
                        <w:right w:val="none" w:sz="0" w:space="0" w:color="auto"/>
                      </w:divBdr>
                      <w:divsChild>
                        <w:div w:id="360131160">
                          <w:marLeft w:val="0"/>
                          <w:marRight w:val="0"/>
                          <w:marTop w:val="45"/>
                          <w:marBottom w:val="0"/>
                          <w:divBdr>
                            <w:top w:val="none" w:sz="0" w:space="0" w:color="auto"/>
                            <w:left w:val="none" w:sz="0" w:space="0" w:color="auto"/>
                            <w:bottom w:val="none" w:sz="0" w:space="0" w:color="auto"/>
                            <w:right w:val="none" w:sz="0" w:space="0" w:color="auto"/>
                          </w:divBdr>
                          <w:divsChild>
                            <w:div w:id="176967289">
                              <w:marLeft w:val="0"/>
                              <w:marRight w:val="0"/>
                              <w:marTop w:val="0"/>
                              <w:marBottom w:val="0"/>
                              <w:divBdr>
                                <w:top w:val="none" w:sz="0" w:space="0" w:color="auto"/>
                                <w:left w:val="none" w:sz="0" w:space="0" w:color="auto"/>
                                <w:bottom w:val="none" w:sz="0" w:space="0" w:color="auto"/>
                                <w:right w:val="none" w:sz="0" w:space="0" w:color="auto"/>
                              </w:divBdr>
                              <w:divsChild>
                                <w:div w:id="1078479083">
                                  <w:marLeft w:val="2070"/>
                                  <w:marRight w:val="3810"/>
                                  <w:marTop w:val="0"/>
                                  <w:marBottom w:val="0"/>
                                  <w:divBdr>
                                    <w:top w:val="none" w:sz="0" w:space="0" w:color="auto"/>
                                    <w:left w:val="none" w:sz="0" w:space="0" w:color="auto"/>
                                    <w:bottom w:val="none" w:sz="0" w:space="0" w:color="auto"/>
                                    <w:right w:val="none" w:sz="0" w:space="0" w:color="auto"/>
                                  </w:divBdr>
                                  <w:divsChild>
                                    <w:div w:id="1676346253">
                                      <w:marLeft w:val="0"/>
                                      <w:marRight w:val="0"/>
                                      <w:marTop w:val="0"/>
                                      <w:marBottom w:val="0"/>
                                      <w:divBdr>
                                        <w:top w:val="none" w:sz="0" w:space="0" w:color="auto"/>
                                        <w:left w:val="none" w:sz="0" w:space="0" w:color="auto"/>
                                        <w:bottom w:val="none" w:sz="0" w:space="0" w:color="auto"/>
                                        <w:right w:val="none" w:sz="0" w:space="0" w:color="auto"/>
                                      </w:divBdr>
                                      <w:divsChild>
                                        <w:div w:id="376667214">
                                          <w:marLeft w:val="0"/>
                                          <w:marRight w:val="0"/>
                                          <w:marTop w:val="0"/>
                                          <w:marBottom w:val="0"/>
                                          <w:divBdr>
                                            <w:top w:val="none" w:sz="0" w:space="0" w:color="auto"/>
                                            <w:left w:val="none" w:sz="0" w:space="0" w:color="auto"/>
                                            <w:bottom w:val="none" w:sz="0" w:space="0" w:color="auto"/>
                                            <w:right w:val="none" w:sz="0" w:space="0" w:color="auto"/>
                                          </w:divBdr>
                                          <w:divsChild>
                                            <w:div w:id="892616148">
                                              <w:marLeft w:val="0"/>
                                              <w:marRight w:val="0"/>
                                              <w:marTop w:val="0"/>
                                              <w:marBottom w:val="0"/>
                                              <w:divBdr>
                                                <w:top w:val="none" w:sz="0" w:space="0" w:color="auto"/>
                                                <w:left w:val="none" w:sz="0" w:space="0" w:color="auto"/>
                                                <w:bottom w:val="none" w:sz="0" w:space="0" w:color="auto"/>
                                                <w:right w:val="none" w:sz="0" w:space="0" w:color="auto"/>
                                              </w:divBdr>
                                              <w:divsChild>
                                                <w:div w:id="823931759">
                                                  <w:marLeft w:val="0"/>
                                                  <w:marRight w:val="0"/>
                                                  <w:marTop w:val="0"/>
                                                  <w:marBottom w:val="0"/>
                                                  <w:divBdr>
                                                    <w:top w:val="none" w:sz="0" w:space="0" w:color="auto"/>
                                                    <w:left w:val="none" w:sz="0" w:space="0" w:color="auto"/>
                                                    <w:bottom w:val="none" w:sz="0" w:space="0" w:color="auto"/>
                                                    <w:right w:val="none" w:sz="0" w:space="0" w:color="auto"/>
                                                  </w:divBdr>
                                                  <w:divsChild>
                                                    <w:div w:id="545989983">
                                                      <w:marLeft w:val="0"/>
                                                      <w:marRight w:val="0"/>
                                                      <w:marTop w:val="0"/>
                                                      <w:marBottom w:val="345"/>
                                                      <w:divBdr>
                                                        <w:top w:val="none" w:sz="0" w:space="0" w:color="auto"/>
                                                        <w:left w:val="none" w:sz="0" w:space="0" w:color="auto"/>
                                                        <w:bottom w:val="none" w:sz="0" w:space="0" w:color="auto"/>
                                                        <w:right w:val="none" w:sz="0" w:space="0" w:color="auto"/>
                                                      </w:divBdr>
                                                      <w:divsChild>
                                                        <w:div w:id="1960335120">
                                                          <w:marLeft w:val="0"/>
                                                          <w:marRight w:val="0"/>
                                                          <w:marTop w:val="0"/>
                                                          <w:marBottom w:val="0"/>
                                                          <w:divBdr>
                                                            <w:top w:val="none" w:sz="0" w:space="0" w:color="auto"/>
                                                            <w:left w:val="none" w:sz="0" w:space="0" w:color="auto"/>
                                                            <w:bottom w:val="none" w:sz="0" w:space="0" w:color="auto"/>
                                                            <w:right w:val="none" w:sz="0" w:space="0" w:color="auto"/>
                                                          </w:divBdr>
                                                          <w:divsChild>
                                                            <w:div w:id="249823252">
                                                              <w:marLeft w:val="0"/>
                                                              <w:marRight w:val="0"/>
                                                              <w:marTop w:val="0"/>
                                                              <w:marBottom w:val="0"/>
                                                              <w:divBdr>
                                                                <w:top w:val="none" w:sz="0" w:space="0" w:color="auto"/>
                                                                <w:left w:val="none" w:sz="0" w:space="0" w:color="auto"/>
                                                                <w:bottom w:val="none" w:sz="0" w:space="0" w:color="auto"/>
                                                                <w:right w:val="none" w:sz="0" w:space="0" w:color="auto"/>
                                                              </w:divBdr>
                                                              <w:divsChild>
                                                                <w:div w:id="726681519">
                                                                  <w:marLeft w:val="0"/>
                                                                  <w:marRight w:val="0"/>
                                                                  <w:marTop w:val="0"/>
                                                                  <w:marBottom w:val="0"/>
                                                                  <w:divBdr>
                                                                    <w:top w:val="none" w:sz="0" w:space="0" w:color="auto"/>
                                                                    <w:left w:val="none" w:sz="0" w:space="0" w:color="auto"/>
                                                                    <w:bottom w:val="none" w:sz="0" w:space="0" w:color="auto"/>
                                                                    <w:right w:val="none" w:sz="0" w:space="0" w:color="auto"/>
                                                                  </w:divBdr>
                                                                  <w:divsChild>
                                                                    <w:div w:id="1362173231">
                                                                      <w:marLeft w:val="0"/>
                                                                      <w:marRight w:val="0"/>
                                                                      <w:marTop w:val="0"/>
                                                                      <w:marBottom w:val="0"/>
                                                                      <w:divBdr>
                                                                        <w:top w:val="none" w:sz="0" w:space="0" w:color="auto"/>
                                                                        <w:left w:val="none" w:sz="0" w:space="0" w:color="auto"/>
                                                                        <w:bottom w:val="none" w:sz="0" w:space="0" w:color="auto"/>
                                                                        <w:right w:val="none" w:sz="0" w:space="0" w:color="auto"/>
                                                                      </w:divBdr>
                                                                      <w:divsChild>
                                                                        <w:div w:id="368455258">
                                                                          <w:marLeft w:val="0"/>
                                                                          <w:marRight w:val="0"/>
                                                                          <w:marTop w:val="0"/>
                                                                          <w:marBottom w:val="0"/>
                                                                          <w:divBdr>
                                                                            <w:top w:val="none" w:sz="0" w:space="0" w:color="auto"/>
                                                                            <w:left w:val="none" w:sz="0" w:space="0" w:color="auto"/>
                                                                            <w:bottom w:val="none" w:sz="0" w:space="0" w:color="auto"/>
                                                                            <w:right w:val="none" w:sz="0" w:space="0" w:color="auto"/>
                                                                          </w:divBdr>
                                                                          <w:divsChild>
                                                                            <w:div w:id="709382110">
                                                                              <w:marLeft w:val="0"/>
                                                                              <w:marRight w:val="0"/>
                                                                              <w:marTop w:val="0"/>
                                                                              <w:marBottom w:val="0"/>
                                                                              <w:divBdr>
                                                                                <w:top w:val="none" w:sz="0" w:space="0" w:color="auto"/>
                                                                                <w:left w:val="none" w:sz="0" w:space="0" w:color="auto"/>
                                                                                <w:bottom w:val="none" w:sz="0" w:space="0" w:color="auto"/>
                                                                                <w:right w:val="none" w:sz="0" w:space="0" w:color="auto"/>
                                                                              </w:divBdr>
                                                                              <w:divsChild>
                                                                                <w:div w:id="2112815816">
                                                                                  <w:marLeft w:val="0"/>
                                                                                  <w:marRight w:val="0"/>
                                                                                  <w:marTop w:val="0"/>
                                                                                  <w:marBottom w:val="0"/>
                                                                                  <w:divBdr>
                                                                                    <w:top w:val="none" w:sz="0" w:space="0" w:color="auto"/>
                                                                                    <w:left w:val="none" w:sz="0" w:space="0" w:color="auto"/>
                                                                                    <w:bottom w:val="none" w:sz="0" w:space="0" w:color="auto"/>
                                                                                    <w:right w:val="none" w:sz="0" w:space="0" w:color="auto"/>
                                                                                  </w:divBdr>
                                                                                  <w:divsChild>
                                                                                    <w:div w:id="16852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126891">
      <w:bodyDiv w:val="1"/>
      <w:marLeft w:val="0"/>
      <w:marRight w:val="0"/>
      <w:marTop w:val="0"/>
      <w:marBottom w:val="0"/>
      <w:divBdr>
        <w:top w:val="none" w:sz="0" w:space="0" w:color="auto"/>
        <w:left w:val="none" w:sz="0" w:space="0" w:color="auto"/>
        <w:bottom w:val="none" w:sz="0" w:space="0" w:color="auto"/>
        <w:right w:val="none" w:sz="0" w:space="0" w:color="auto"/>
      </w:divBdr>
    </w:div>
    <w:div w:id="350911142">
      <w:bodyDiv w:val="1"/>
      <w:marLeft w:val="0"/>
      <w:marRight w:val="0"/>
      <w:marTop w:val="0"/>
      <w:marBottom w:val="0"/>
      <w:divBdr>
        <w:top w:val="none" w:sz="0" w:space="0" w:color="auto"/>
        <w:left w:val="none" w:sz="0" w:space="0" w:color="auto"/>
        <w:bottom w:val="none" w:sz="0" w:space="0" w:color="auto"/>
        <w:right w:val="none" w:sz="0" w:space="0" w:color="auto"/>
      </w:divBdr>
    </w:div>
    <w:div w:id="368069785">
      <w:bodyDiv w:val="1"/>
      <w:marLeft w:val="0"/>
      <w:marRight w:val="0"/>
      <w:marTop w:val="0"/>
      <w:marBottom w:val="0"/>
      <w:divBdr>
        <w:top w:val="none" w:sz="0" w:space="0" w:color="auto"/>
        <w:left w:val="none" w:sz="0" w:space="0" w:color="auto"/>
        <w:bottom w:val="none" w:sz="0" w:space="0" w:color="auto"/>
        <w:right w:val="none" w:sz="0" w:space="0" w:color="auto"/>
      </w:divBdr>
      <w:divsChild>
        <w:div w:id="1686788336">
          <w:marLeft w:val="0"/>
          <w:marRight w:val="0"/>
          <w:marTop w:val="0"/>
          <w:marBottom w:val="0"/>
          <w:divBdr>
            <w:top w:val="none" w:sz="0" w:space="0" w:color="auto"/>
            <w:left w:val="none" w:sz="0" w:space="0" w:color="auto"/>
            <w:bottom w:val="none" w:sz="0" w:space="0" w:color="auto"/>
            <w:right w:val="none" w:sz="0" w:space="0" w:color="auto"/>
          </w:divBdr>
          <w:divsChild>
            <w:div w:id="1476482020">
              <w:marLeft w:val="0"/>
              <w:marRight w:val="0"/>
              <w:marTop w:val="0"/>
              <w:marBottom w:val="0"/>
              <w:divBdr>
                <w:top w:val="none" w:sz="0" w:space="0" w:color="auto"/>
                <w:left w:val="none" w:sz="0" w:space="0" w:color="auto"/>
                <w:bottom w:val="none" w:sz="0" w:space="0" w:color="auto"/>
                <w:right w:val="none" w:sz="0" w:space="0" w:color="auto"/>
              </w:divBdr>
            </w:div>
            <w:div w:id="17181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34974">
      <w:bodyDiv w:val="1"/>
      <w:marLeft w:val="0"/>
      <w:marRight w:val="0"/>
      <w:marTop w:val="0"/>
      <w:marBottom w:val="0"/>
      <w:divBdr>
        <w:top w:val="none" w:sz="0" w:space="0" w:color="auto"/>
        <w:left w:val="none" w:sz="0" w:space="0" w:color="auto"/>
        <w:bottom w:val="none" w:sz="0" w:space="0" w:color="auto"/>
        <w:right w:val="none" w:sz="0" w:space="0" w:color="auto"/>
      </w:divBdr>
    </w:div>
    <w:div w:id="483665178">
      <w:bodyDiv w:val="1"/>
      <w:marLeft w:val="0"/>
      <w:marRight w:val="0"/>
      <w:marTop w:val="0"/>
      <w:marBottom w:val="0"/>
      <w:divBdr>
        <w:top w:val="none" w:sz="0" w:space="0" w:color="auto"/>
        <w:left w:val="none" w:sz="0" w:space="0" w:color="auto"/>
        <w:bottom w:val="none" w:sz="0" w:space="0" w:color="auto"/>
        <w:right w:val="none" w:sz="0" w:space="0" w:color="auto"/>
      </w:divBdr>
    </w:div>
    <w:div w:id="569585301">
      <w:bodyDiv w:val="1"/>
      <w:marLeft w:val="0"/>
      <w:marRight w:val="0"/>
      <w:marTop w:val="0"/>
      <w:marBottom w:val="0"/>
      <w:divBdr>
        <w:top w:val="none" w:sz="0" w:space="0" w:color="auto"/>
        <w:left w:val="none" w:sz="0" w:space="0" w:color="auto"/>
        <w:bottom w:val="none" w:sz="0" w:space="0" w:color="auto"/>
        <w:right w:val="none" w:sz="0" w:space="0" w:color="auto"/>
      </w:divBdr>
    </w:div>
    <w:div w:id="714700230">
      <w:bodyDiv w:val="1"/>
      <w:marLeft w:val="0"/>
      <w:marRight w:val="0"/>
      <w:marTop w:val="0"/>
      <w:marBottom w:val="0"/>
      <w:divBdr>
        <w:top w:val="none" w:sz="0" w:space="0" w:color="auto"/>
        <w:left w:val="none" w:sz="0" w:space="0" w:color="auto"/>
        <w:bottom w:val="none" w:sz="0" w:space="0" w:color="auto"/>
        <w:right w:val="none" w:sz="0" w:space="0" w:color="auto"/>
      </w:divBdr>
    </w:div>
    <w:div w:id="740568890">
      <w:bodyDiv w:val="1"/>
      <w:marLeft w:val="0"/>
      <w:marRight w:val="0"/>
      <w:marTop w:val="0"/>
      <w:marBottom w:val="0"/>
      <w:divBdr>
        <w:top w:val="none" w:sz="0" w:space="0" w:color="auto"/>
        <w:left w:val="none" w:sz="0" w:space="0" w:color="auto"/>
        <w:bottom w:val="none" w:sz="0" w:space="0" w:color="auto"/>
        <w:right w:val="none" w:sz="0" w:space="0" w:color="auto"/>
      </w:divBdr>
    </w:div>
    <w:div w:id="791439291">
      <w:bodyDiv w:val="1"/>
      <w:marLeft w:val="0"/>
      <w:marRight w:val="0"/>
      <w:marTop w:val="0"/>
      <w:marBottom w:val="0"/>
      <w:divBdr>
        <w:top w:val="none" w:sz="0" w:space="0" w:color="auto"/>
        <w:left w:val="none" w:sz="0" w:space="0" w:color="auto"/>
        <w:bottom w:val="none" w:sz="0" w:space="0" w:color="auto"/>
        <w:right w:val="none" w:sz="0" w:space="0" w:color="auto"/>
      </w:divBdr>
    </w:div>
    <w:div w:id="796877908">
      <w:bodyDiv w:val="1"/>
      <w:marLeft w:val="0"/>
      <w:marRight w:val="0"/>
      <w:marTop w:val="0"/>
      <w:marBottom w:val="0"/>
      <w:divBdr>
        <w:top w:val="none" w:sz="0" w:space="0" w:color="auto"/>
        <w:left w:val="none" w:sz="0" w:space="0" w:color="auto"/>
        <w:bottom w:val="none" w:sz="0" w:space="0" w:color="auto"/>
        <w:right w:val="none" w:sz="0" w:space="0" w:color="auto"/>
      </w:divBdr>
    </w:div>
    <w:div w:id="798231241">
      <w:bodyDiv w:val="1"/>
      <w:marLeft w:val="0"/>
      <w:marRight w:val="0"/>
      <w:marTop w:val="0"/>
      <w:marBottom w:val="0"/>
      <w:divBdr>
        <w:top w:val="none" w:sz="0" w:space="0" w:color="auto"/>
        <w:left w:val="none" w:sz="0" w:space="0" w:color="auto"/>
        <w:bottom w:val="none" w:sz="0" w:space="0" w:color="auto"/>
        <w:right w:val="none" w:sz="0" w:space="0" w:color="auto"/>
      </w:divBdr>
      <w:divsChild>
        <w:div w:id="1450322021">
          <w:marLeft w:val="0"/>
          <w:marRight w:val="0"/>
          <w:marTop w:val="0"/>
          <w:marBottom w:val="0"/>
          <w:divBdr>
            <w:top w:val="none" w:sz="0" w:space="0" w:color="auto"/>
            <w:left w:val="none" w:sz="0" w:space="0" w:color="auto"/>
            <w:bottom w:val="none" w:sz="0" w:space="0" w:color="auto"/>
            <w:right w:val="none" w:sz="0" w:space="0" w:color="auto"/>
          </w:divBdr>
          <w:divsChild>
            <w:div w:id="1797140769">
              <w:marLeft w:val="0"/>
              <w:marRight w:val="0"/>
              <w:marTop w:val="0"/>
              <w:marBottom w:val="0"/>
              <w:divBdr>
                <w:top w:val="none" w:sz="0" w:space="0" w:color="auto"/>
                <w:left w:val="none" w:sz="0" w:space="0" w:color="auto"/>
                <w:bottom w:val="none" w:sz="0" w:space="0" w:color="auto"/>
                <w:right w:val="none" w:sz="0" w:space="0" w:color="auto"/>
              </w:divBdr>
              <w:divsChild>
                <w:div w:id="550653817">
                  <w:marLeft w:val="0"/>
                  <w:marRight w:val="0"/>
                  <w:marTop w:val="0"/>
                  <w:marBottom w:val="0"/>
                  <w:divBdr>
                    <w:top w:val="none" w:sz="0" w:space="0" w:color="auto"/>
                    <w:left w:val="none" w:sz="0" w:space="0" w:color="auto"/>
                    <w:bottom w:val="none" w:sz="0" w:space="0" w:color="auto"/>
                    <w:right w:val="none" w:sz="0" w:space="0" w:color="auto"/>
                  </w:divBdr>
                  <w:divsChild>
                    <w:div w:id="791561985">
                      <w:marLeft w:val="0"/>
                      <w:marRight w:val="0"/>
                      <w:marTop w:val="0"/>
                      <w:marBottom w:val="0"/>
                      <w:divBdr>
                        <w:top w:val="none" w:sz="0" w:space="0" w:color="auto"/>
                        <w:left w:val="none" w:sz="0" w:space="0" w:color="auto"/>
                        <w:bottom w:val="none" w:sz="0" w:space="0" w:color="auto"/>
                        <w:right w:val="none" w:sz="0" w:space="0" w:color="auto"/>
                      </w:divBdr>
                      <w:divsChild>
                        <w:div w:id="1337224504">
                          <w:marLeft w:val="0"/>
                          <w:marRight w:val="0"/>
                          <w:marTop w:val="45"/>
                          <w:marBottom w:val="0"/>
                          <w:divBdr>
                            <w:top w:val="none" w:sz="0" w:space="0" w:color="auto"/>
                            <w:left w:val="none" w:sz="0" w:space="0" w:color="auto"/>
                            <w:bottom w:val="none" w:sz="0" w:space="0" w:color="auto"/>
                            <w:right w:val="none" w:sz="0" w:space="0" w:color="auto"/>
                          </w:divBdr>
                          <w:divsChild>
                            <w:div w:id="1314989097">
                              <w:marLeft w:val="0"/>
                              <w:marRight w:val="0"/>
                              <w:marTop w:val="0"/>
                              <w:marBottom w:val="0"/>
                              <w:divBdr>
                                <w:top w:val="none" w:sz="0" w:space="0" w:color="auto"/>
                                <w:left w:val="none" w:sz="0" w:space="0" w:color="auto"/>
                                <w:bottom w:val="none" w:sz="0" w:space="0" w:color="auto"/>
                                <w:right w:val="none" w:sz="0" w:space="0" w:color="auto"/>
                              </w:divBdr>
                              <w:divsChild>
                                <w:div w:id="1861702377">
                                  <w:marLeft w:val="2070"/>
                                  <w:marRight w:val="3810"/>
                                  <w:marTop w:val="0"/>
                                  <w:marBottom w:val="0"/>
                                  <w:divBdr>
                                    <w:top w:val="none" w:sz="0" w:space="0" w:color="auto"/>
                                    <w:left w:val="none" w:sz="0" w:space="0" w:color="auto"/>
                                    <w:bottom w:val="none" w:sz="0" w:space="0" w:color="auto"/>
                                    <w:right w:val="none" w:sz="0" w:space="0" w:color="auto"/>
                                  </w:divBdr>
                                  <w:divsChild>
                                    <w:div w:id="2116048745">
                                      <w:marLeft w:val="0"/>
                                      <w:marRight w:val="0"/>
                                      <w:marTop w:val="0"/>
                                      <w:marBottom w:val="0"/>
                                      <w:divBdr>
                                        <w:top w:val="none" w:sz="0" w:space="0" w:color="auto"/>
                                        <w:left w:val="none" w:sz="0" w:space="0" w:color="auto"/>
                                        <w:bottom w:val="none" w:sz="0" w:space="0" w:color="auto"/>
                                        <w:right w:val="none" w:sz="0" w:space="0" w:color="auto"/>
                                      </w:divBdr>
                                      <w:divsChild>
                                        <w:div w:id="1550652511">
                                          <w:marLeft w:val="0"/>
                                          <w:marRight w:val="0"/>
                                          <w:marTop w:val="0"/>
                                          <w:marBottom w:val="0"/>
                                          <w:divBdr>
                                            <w:top w:val="none" w:sz="0" w:space="0" w:color="auto"/>
                                            <w:left w:val="none" w:sz="0" w:space="0" w:color="auto"/>
                                            <w:bottom w:val="none" w:sz="0" w:space="0" w:color="auto"/>
                                            <w:right w:val="none" w:sz="0" w:space="0" w:color="auto"/>
                                          </w:divBdr>
                                          <w:divsChild>
                                            <w:div w:id="694235946">
                                              <w:marLeft w:val="0"/>
                                              <w:marRight w:val="0"/>
                                              <w:marTop w:val="0"/>
                                              <w:marBottom w:val="0"/>
                                              <w:divBdr>
                                                <w:top w:val="none" w:sz="0" w:space="0" w:color="auto"/>
                                                <w:left w:val="none" w:sz="0" w:space="0" w:color="auto"/>
                                                <w:bottom w:val="none" w:sz="0" w:space="0" w:color="auto"/>
                                                <w:right w:val="none" w:sz="0" w:space="0" w:color="auto"/>
                                              </w:divBdr>
                                              <w:divsChild>
                                                <w:div w:id="2035644182">
                                                  <w:marLeft w:val="0"/>
                                                  <w:marRight w:val="0"/>
                                                  <w:marTop w:val="0"/>
                                                  <w:marBottom w:val="0"/>
                                                  <w:divBdr>
                                                    <w:top w:val="none" w:sz="0" w:space="0" w:color="auto"/>
                                                    <w:left w:val="none" w:sz="0" w:space="0" w:color="auto"/>
                                                    <w:bottom w:val="none" w:sz="0" w:space="0" w:color="auto"/>
                                                    <w:right w:val="none" w:sz="0" w:space="0" w:color="auto"/>
                                                  </w:divBdr>
                                                  <w:divsChild>
                                                    <w:div w:id="602151464">
                                                      <w:marLeft w:val="0"/>
                                                      <w:marRight w:val="0"/>
                                                      <w:marTop w:val="0"/>
                                                      <w:marBottom w:val="345"/>
                                                      <w:divBdr>
                                                        <w:top w:val="none" w:sz="0" w:space="0" w:color="auto"/>
                                                        <w:left w:val="none" w:sz="0" w:space="0" w:color="auto"/>
                                                        <w:bottom w:val="none" w:sz="0" w:space="0" w:color="auto"/>
                                                        <w:right w:val="none" w:sz="0" w:space="0" w:color="auto"/>
                                                      </w:divBdr>
                                                      <w:divsChild>
                                                        <w:div w:id="1190800178">
                                                          <w:marLeft w:val="0"/>
                                                          <w:marRight w:val="0"/>
                                                          <w:marTop w:val="0"/>
                                                          <w:marBottom w:val="0"/>
                                                          <w:divBdr>
                                                            <w:top w:val="none" w:sz="0" w:space="0" w:color="auto"/>
                                                            <w:left w:val="none" w:sz="0" w:space="0" w:color="auto"/>
                                                            <w:bottom w:val="none" w:sz="0" w:space="0" w:color="auto"/>
                                                            <w:right w:val="none" w:sz="0" w:space="0" w:color="auto"/>
                                                          </w:divBdr>
                                                          <w:divsChild>
                                                            <w:div w:id="190151861">
                                                              <w:marLeft w:val="0"/>
                                                              <w:marRight w:val="0"/>
                                                              <w:marTop w:val="0"/>
                                                              <w:marBottom w:val="0"/>
                                                              <w:divBdr>
                                                                <w:top w:val="none" w:sz="0" w:space="0" w:color="auto"/>
                                                                <w:left w:val="none" w:sz="0" w:space="0" w:color="auto"/>
                                                                <w:bottom w:val="none" w:sz="0" w:space="0" w:color="auto"/>
                                                                <w:right w:val="none" w:sz="0" w:space="0" w:color="auto"/>
                                                              </w:divBdr>
                                                              <w:divsChild>
                                                                <w:div w:id="172494409">
                                                                  <w:marLeft w:val="0"/>
                                                                  <w:marRight w:val="0"/>
                                                                  <w:marTop w:val="0"/>
                                                                  <w:marBottom w:val="0"/>
                                                                  <w:divBdr>
                                                                    <w:top w:val="none" w:sz="0" w:space="0" w:color="auto"/>
                                                                    <w:left w:val="none" w:sz="0" w:space="0" w:color="auto"/>
                                                                    <w:bottom w:val="none" w:sz="0" w:space="0" w:color="auto"/>
                                                                    <w:right w:val="none" w:sz="0" w:space="0" w:color="auto"/>
                                                                  </w:divBdr>
                                                                  <w:divsChild>
                                                                    <w:div w:id="785194864">
                                                                      <w:marLeft w:val="0"/>
                                                                      <w:marRight w:val="0"/>
                                                                      <w:marTop w:val="0"/>
                                                                      <w:marBottom w:val="0"/>
                                                                      <w:divBdr>
                                                                        <w:top w:val="none" w:sz="0" w:space="0" w:color="auto"/>
                                                                        <w:left w:val="none" w:sz="0" w:space="0" w:color="auto"/>
                                                                        <w:bottom w:val="none" w:sz="0" w:space="0" w:color="auto"/>
                                                                        <w:right w:val="none" w:sz="0" w:space="0" w:color="auto"/>
                                                                      </w:divBdr>
                                                                      <w:divsChild>
                                                                        <w:div w:id="509026164">
                                                                          <w:marLeft w:val="0"/>
                                                                          <w:marRight w:val="0"/>
                                                                          <w:marTop w:val="0"/>
                                                                          <w:marBottom w:val="0"/>
                                                                          <w:divBdr>
                                                                            <w:top w:val="none" w:sz="0" w:space="0" w:color="auto"/>
                                                                            <w:left w:val="none" w:sz="0" w:space="0" w:color="auto"/>
                                                                            <w:bottom w:val="none" w:sz="0" w:space="0" w:color="auto"/>
                                                                            <w:right w:val="none" w:sz="0" w:space="0" w:color="auto"/>
                                                                          </w:divBdr>
                                                                          <w:divsChild>
                                                                            <w:div w:id="123085660">
                                                                              <w:marLeft w:val="0"/>
                                                                              <w:marRight w:val="0"/>
                                                                              <w:marTop w:val="0"/>
                                                                              <w:marBottom w:val="0"/>
                                                                              <w:divBdr>
                                                                                <w:top w:val="none" w:sz="0" w:space="0" w:color="auto"/>
                                                                                <w:left w:val="none" w:sz="0" w:space="0" w:color="auto"/>
                                                                                <w:bottom w:val="none" w:sz="0" w:space="0" w:color="auto"/>
                                                                                <w:right w:val="none" w:sz="0" w:space="0" w:color="auto"/>
                                                                              </w:divBdr>
                                                                              <w:divsChild>
                                                                                <w:div w:id="1934627698">
                                                                                  <w:marLeft w:val="0"/>
                                                                                  <w:marRight w:val="0"/>
                                                                                  <w:marTop w:val="0"/>
                                                                                  <w:marBottom w:val="0"/>
                                                                                  <w:divBdr>
                                                                                    <w:top w:val="none" w:sz="0" w:space="0" w:color="auto"/>
                                                                                    <w:left w:val="none" w:sz="0" w:space="0" w:color="auto"/>
                                                                                    <w:bottom w:val="none" w:sz="0" w:space="0" w:color="auto"/>
                                                                                    <w:right w:val="none" w:sz="0" w:space="0" w:color="auto"/>
                                                                                  </w:divBdr>
                                                                                  <w:divsChild>
                                                                                    <w:div w:id="122679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486226">
      <w:bodyDiv w:val="1"/>
      <w:marLeft w:val="0"/>
      <w:marRight w:val="0"/>
      <w:marTop w:val="0"/>
      <w:marBottom w:val="0"/>
      <w:divBdr>
        <w:top w:val="none" w:sz="0" w:space="0" w:color="auto"/>
        <w:left w:val="none" w:sz="0" w:space="0" w:color="auto"/>
        <w:bottom w:val="none" w:sz="0" w:space="0" w:color="auto"/>
        <w:right w:val="none" w:sz="0" w:space="0" w:color="auto"/>
      </w:divBdr>
    </w:div>
    <w:div w:id="880214961">
      <w:bodyDiv w:val="1"/>
      <w:marLeft w:val="0"/>
      <w:marRight w:val="0"/>
      <w:marTop w:val="0"/>
      <w:marBottom w:val="0"/>
      <w:divBdr>
        <w:top w:val="none" w:sz="0" w:space="0" w:color="auto"/>
        <w:left w:val="none" w:sz="0" w:space="0" w:color="auto"/>
        <w:bottom w:val="none" w:sz="0" w:space="0" w:color="auto"/>
        <w:right w:val="none" w:sz="0" w:space="0" w:color="auto"/>
      </w:divBdr>
    </w:div>
    <w:div w:id="916673389">
      <w:bodyDiv w:val="1"/>
      <w:marLeft w:val="0"/>
      <w:marRight w:val="0"/>
      <w:marTop w:val="0"/>
      <w:marBottom w:val="0"/>
      <w:divBdr>
        <w:top w:val="none" w:sz="0" w:space="0" w:color="auto"/>
        <w:left w:val="none" w:sz="0" w:space="0" w:color="auto"/>
        <w:bottom w:val="none" w:sz="0" w:space="0" w:color="auto"/>
        <w:right w:val="none" w:sz="0" w:space="0" w:color="auto"/>
      </w:divBdr>
      <w:divsChild>
        <w:div w:id="748624212">
          <w:marLeft w:val="0"/>
          <w:marRight w:val="0"/>
          <w:marTop w:val="0"/>
          <w:marBottom w:val="0"/>
          <w:divBdr>
            <w:top w:val="none" w:sz="0" w:space="0" w:color="auto"/>
            <w:left w:val="none" w:sz="0" w:space="0" w:color="auto"/>
            <w:bottom w:val="none" w:sz="0" w:space="0" w:color="auto"/>
            <w:right w:val="none" w:sz="0" w:space="0" w:color="auto"/>
          </w:divBdr>
        </w:div>
      </w:divsChild>
    </w:div>
    <w:div w:id="950403760">
      <w:bodyDiv w:val="1"/>
      <w:marLeft w:val="0"/>
      <w:marRight w:val="0"/>
      <w:marTop w:val="0"/>
      <w:marBottom w:val="0"/>
      <w:divBdr>
        <w:top w:val="none" w:sz="0" w:space="0" w:color="auto"/>
        <w:left w:val="none" w:sz="0" w:space="0" w:color="auto"/>
        <w:bottom w:val="none" w:sz="0" w:space="0" w:color="auto"/>
        <w:right w:val="none" w:sz="0" w:space="0" w:color="auto"/>
      </w:divBdr>
    </w:div>
    <w:div w:id="1081105128">
      <w:bodyDiv w:val="1"/>
      <w:marLeft w:val="0"/>
      <w:marRight w:val="0"/>
      <w:marTop w:val="0"/>
      <w:marBottom w:val="0"/>
      <w:divBdr>
        <w:top w:val="none" w:sz="0" w:space="0" w:color="auto"/>
        <w:left w:val="none" w:sz="0" w:space="0" w:color="auto"/>
        <w:bottom w:val="none" w:sz="0" w:space="0" w:color="auto"/>
        <w:right w:val="none" w:sz="0" w:space="0" w:color="auto"/>
      </w:divBdr>
    </w:div>
    <w:div w:id="1092816825">
      <w:bodyDiv w:val="1"/>
      <w:marLeft w:val="0"/>
      <w:marRight w:val="0"/>
      <w:marTop w:val="0"/>
      <w:marBottom w:val="0"/>
      <w:divBdr>
        <w:top w:val="none" w:sz="0" w:space="0" w:color="auto"/>
        <w:left w:val="none" w:sz="0" w:space="0" w:color="auto"/>
        <w:bottom w:val="none" w:sz="0" w:space="0" w:color="auto"/>
        <w:right w:val="none" w:sz="0" w:space="0" w:color="auto"/>
      </w:divBdr>
    </w:div>
    <w:div w:id="1187061052">
      <w:bodyDiv w:val="1"/>
      <w:marLeft w:val="0"/>
      <w:marRight w:val="0"/>
      <w:marTop w:val="0"/>
      <w:marBottom w:val="0"/>
      <w:divBdr>
        <w:top w:val="none" w:sz="0" w:space="0" w:color="auto"/>
        <w:left w:val="none" w:sz="0" w:space="0" w:color="auto"/>
        <w:bottom w:val="none" w:sz="0" w:space="0" w:color="auto"/>
        <w:right w:val="none" w:sz="0" w:space="0" w:color="auto"/>
      </w:divBdr>
      <w:divsChild>
        <w:div w:id="339628300">
          <w:marLeft w:val="0"/>
          <w:marRight w:val="0"/>
          <w:marTop w:val="0"/>
          <w:marBottom w:val="0"/>
          <w:divBdr>
            <w:top w:val="none" w:sz="0" w:space="0" w:color="auto"/>
            <w:left w:val="none" w:sz="0" w:space="0" w:color="auto"/>
            <w:bottom w:val="none" w:sz="0" w:space="0" w:color="auto"/>
            <w:right w:val="none" w:sz="0" w:space="0" w:color="auto"/>
          </w:divBdr>
        </w:div>
      </w:divsChild>
    </w:div>
    <w:div w:id="1238442112">
      <w:bodyDiv w:val="1"/>
      <w:marLeft w:val="0"/>
      <w:marRight w:val="0"/>
      <w:marTop w:val="0"/>
      <w:marBottom w:val="0"/>
      <w:divBdr>
        <w:top w:val="none" w:sz="0" w:space="0" w:color="auto"/>
        <w:left w:val="none" w:sz="0" w:space="0" w:color="auto"/>
        <w:bottom w:val="none" w:sz="0" w:space="0" w:color="auto"/>
        <w:right w:val="none" w:sz="0" w:space="0" w:color="auto"/>
      </w:divBdr>
    </w:div>
    <w:div w:id="1259947821">
      <w:bodyDiv w:val="1"/>
      <w:marLeft w:val="0"/>
      <w:marRight w:val="0"/>
      <w:marTop w:val="0"/>
      <w:marBottom w:val="0"/>
      <w:divBdr>
        <w:top w:val="none" w:sz="0" w:space="0" w:color="auto"/>
        <w:left w:val="none" w:sz="0" w:space="0" w:color="auto"/>
        <w:bottom w:val="none" w:sz="0" w:space="0" w:color="auto"/>
        <w:right w:val="none" w:sz="0" w:space="0" w:color="auto"/>
      </w:divBdr>
      <w:divsChild>
        <w:div w:id="1041974289">
          <w:marLeft w:val="0"/>
          <w:marRight w:val="0"/>
          <w:marTop w:val="0"/>
          <w:marBottom w:val="0"/>
          <w:divBdr>
            <w:top w:val="none" w:sz="0" w:space="0" w:color="auto"/>
            <w:left w:val="none" w:sz="0" w:space="0" w:color="auto"/>
            <w:bottom w:val="none" w:sz="0" w:space="0" w:color="auto"/>
            <w:right w:val="none" w:sz="0" w:space="0" w:color="auto"/>
          </w:divBdr>
          <w:divsChild>
            <w:div w:id="6807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7160">
      <w:bodyDiv w:val="1"/>
      <w:marLeft w:val="0"/>
      <w:marRight w:val="0"/>
      <w:marTop w:val="0"/>
      <w:marBottom w:val="0"/>
      <w:divBdr>
        <w:top w:val="none" w:sz="0" w:space="0" w:color="auto"/>
        <w:left w:val="none" w:sz="0" w:space="0" w:color="auto"/>
        <w:bottom w:val="none" w:sz="0" w:space="0" w:color="auto"/>
        <w:right w:val="none" w:sz="0" w:space="0" w:color="auto"/>
      </w:divBdr>
      <w:divsChild>
        <w:div w:id="2087919270">
          <w:marLeft w:val="0"/>
          <w:marRight w:val="0"/>
          <w:marTop w:val="0"/>
          <w:marBottom w:val="0"/>
          <w:divBdr>
            <w:top w:val="none" w:sz="0" w:space="0" w:color="auto"/>
            <w:left w:val="none" w:sz="0" w:space="0" w:color="auto"/>
            <w:bottom w:val="none" w:sz="0" w:space="0" w:color="auto"/>
            <w:right w:val="none" w:sz="0" w:space="0" w:color="auto"/>
          </w:divBdr>
          <w:divsChild>
            <w:div w:id="187569340">
              <w:marLeft w:val="0"/>
              <w:marRight w:val="0"/>
              <w:marTop w:val="0"/>
              <w:marBottom w:val="0"/>
              <w:divBdr>
                <w:top w:val="none" w:sz="0" w:space="0" w:color="auto"/>
                <w:left w:val="none" w:sz="0" w:space="0" w:color="auto"/>
                <w:bottom w:val="none" w:sz="0" w:space="0" w:color="auto"/>
                <w:right w:val="none" w:sz="0" w:space="0" w:color="auto"/>
              </w:divBdr>
              <w:divsChild>
                <w:div w:id="998650483">
                  <w:marLeft w:val="0"/>
                  <w:marRight w:val="0"/>
                  <w:marTop w:val="0"/>
                  <w:marBottom w:val="0"/>
                  <w:divBdr>
                    <w:top w:val="none" w:sz="0" w:space="0" w:color="auto"/>
                    <w:left w:val="none" w:sz="0" w:space="0" w:color="auto"/>
                    <w:bottom w:val="none" w:sz="0" w:space="0" w:color="auto"/>
                    <w:right w:val="none" w:sz="0" w:space="0" w:color="auto"/>
                  </w:divBdr>
                  <w:divsChild>
                    <w:div w:id="254755065">
                      <w:marLeft w:val="0"/>
                      <w:marRight w:val="0"/>
                      <w:marTop w:val="0"/>
                      <w:marBottom w:val="0"/>
                      <w:divBdr>
                        <w:top w:val="none" w:sz="0" w:space="0" w:color="auto"/>
                        <w:left w:val="none" w:sz="0" w:space="0" w:color="auto"/>
                        <w:bottom w:val="none" w:sz="0" w:space="0" w:color="auto"/>
                        <w:right w:val="none" w:sz="0" w:space="0" w:color="auto"/>
                      </w:divBdr>
                      <w:divsChild>
                        <w:div w:id="1128015318">
                          <w:marLeft w:val="0"/>
                          <w:marRight w:val="0"/>
                          <w:marTop w:val="45"/>
                          <w:marBottom w:val="0"/>
                          <w:divBdr>
                            <w:top w:val="none" w:sz="0" w:space="0" w:color="auto"/>
                            <w:left w:val="none" w:sz="0" w:space="0" w:color="auto"/>
                            <w:bottom w:val="none" w:sz="0" w:space="0" w:color="auto"/>
                            <w:right w:val="none" w:sz="0" w:space="0" w:color="auto"/>
                          </w:divBdr>
                          <w:divsChild>
                            <w:div w:id="190581602">
                              <w:marLeft w:val="0"/>
                              <w:marRight w:val="0"/>
                              <w:marTop w:val="0"/>
                              <w:marBottom w:val="0"/>
                              <w:divBdr>
                                <w:top w:val="none" w:sz="0" w:space="0" w:color="auto"/>
                                <w:left w:val="none" w:sz="0" w:space="0" w:color="auto"/>
                                <w:bottom w:val="none" w:sz="0" w:space="0" w:color="auto"/>
                                <w:right w:val="none" w:sz="0" w:space="0" w:color="auto"/>
                              </w:divBdr>
                              <w:divsChild>
                                <w:div w:id="1629386831">
                                  <w:marLeft w:val="2070"/>
                                  <w:marRight w:val="3810"/>
                                  <w:marTop w:val="0"/>
                                  <w:marBottom w:val="0"/>
                                  <w:divBdr>
                                    <w:top w:val="none" w:sz="0" w:space="0" w:color="auto"/>
                                    <w:left w:val="none" w:sz="0" w:space="0" w:color="auto"/>
                                    <w:bottom w:val="none" w:sz="0" w:space="0" w:color="auto"/>
                                    <w:right w:val="none" w:sz="0" w:space="0" w:color="auto"/>
                                  </w:divBdr>
                                  <w:divsChild>
                                    <w:div w:id="835222426">
                                      <w:marLeft w:val="0"/>
                                      <w:marRight w:val="0"/>
                                      <w:marTop w:val="0"/>
                                      <w:marBottom w:val="0"/>
                                      <w:divBdr>
                                        <w:top w:val="none" w:sz="0" w:space="0" w:color="auto"/>
                                        <w:left w:val="none" w:sz="0" w:space="0" w:color="auto"/>
                                        <w:bottom w:val="none" w:sz="0" w:space="0" w:color="auto"/>
                                        <w:right w:val="none" w:sz="0" w:space="0" w:color="auto"/>
                                      </w:divBdr>
                                      <w:divsChild>
                                        <w:div w:id="2132823393">
                                          <w:marLeft w:val="0"/>
                                          <w:marRight w:val="0"/>
                                          <w:marTop w:val="0"/>
                                          <w:marBottom w:val="0"/>
                                          <w:divBdr>
                                            <w:top w:val="none" w:sz="0" w:space="0" w:color="auto"/>
                                            <w:left w:val="none" w:sz="0" w:space="0" w:color="auto"/>
                                            <w:bottom w:val="none" w:sz="0" w:space="0" w:color="auto"/>
                                            <w:right w:val="none" w:sz="0" w:space="0" w:color="auto"/>
                                          </w:divBdr>
                                          <w:divsChild>
                                            <w:div w:id="2360170">
                                              <w:marLeft w:val="0"/>
                                              <w:marRight w:val="0"/>
                                              <w:marTop w:val="0"/>
                                              <w:marBottom w:val="0"/>
                                              <w:divBdr>
                                                <w:top w:val="none" w:sz="0" w:space="0" w:color="auto"/>
                                                <w:left w:val="none" w:sz="0" w:space="0" w:color="auto"/>
                                                <w:bottom w:val="none" w:sz="0" w:space="0" w:color="auto"/>
                                                <w:right w:val="none" w:sz="0" w:space="0" w:color="auto"/>
                                              </w:divBdr>
                                              <w:divsChild>
                                                <w:div w:id="1886481622">
                                                  <w:marLeft w:val="0"/>
                                                  <w:marRight w:val="0"/>
                                                  <w:marTop w:val="0"/>
                                                  <w:marBottom w:val="0"/>
                                                  <w:divBdr>
                                                    <w:top w:val="none" w:sz="0" w:space="0" w:color="auto"/>
                                                    <w:left w:val="none" w:sz="0" w:space="0" w:color="auto"/>
                                                    <w:bottom w:val="none" w:sz="0" w:space="0" w:color="auto"/>
                                                    <w:right w:val="none" w:sz="0" w:space="0" w:color="auto"/>
                                                  </w:divBdr>
                                                  <w:divsChild>
                                                    <w:div w:id="1680544175">
                                                      <w:marLeft w:val="0"/>
                                                      <w:marRight w:val="0"/>
                                                      <w:marTop w:val="0"/>
                                                      <w:marBottom w:val="345"/>
                                                      <w:divBdr>
                                                        <w:top w:val="none" w:sz="0" w:space="0" w:color="auto"/>
                                                        <w:left w:val="none" w:sz="0" w:space="0" w:color="auto"/>
                                                        <w:bottom w:val="none" w:sz="0" w:space="0" w:color="auto"/>
                                                        <w:right w:val="none" w:sz="0" w:space="0" w:color="auto"/>
                                                      </w:divBdr>
                                                      <w:divsChild>
                                                        <w:div w:id="1510827364">
                                                          <w:marLeft w:val="0"/>
                                                          <w:marRight w:val="0"/>
                                                          <w:marTop w:val="0"/>
                                                          <w:marBottom w:val="0"/>
                                                          <w:divBdr>
                                                            <w:top w:val="none" w:sz="0" w:space="0" w:color="auto"/>
                                                            <w:left w:val="none" w:sz="0" w:space="0" w:color="auto"/>
                                                            <w:bottom w:val="none" w:sz="0" w:space="0" w:color="auto"/>
                                                            <w:right w:val="none" w:sz="0" w:space="0" w:color="auto"/>
                                                          </w:divBdr>
                                                          <w:divsChild>
                                                            <w:div w:id="30112796">
                                                              <w:marLeft w:val="0"/>
                                                              <w:marRight w:val="0"/>
                                                              <w:marTop w:val="0"/>
                                                              <w:marBottom w:val="0"/>
                                                              <w:divBdr>
                                                                <w:top w:val="none" w:sz="0" w:space="0" w:color="auto"/>
                                                                <w:left w:val="none" w:sz="0" w:space="0" w:color="auto"/>
                                                                <w:bottom w:val="none" w:sz="0" w:space="0" w:color="auto"/>
                                                                <w:right w:val="none" w:sz="0" w:space="0" w:color="auto"/>
                                                              </w:divBdr>
                                                              <w:divsChild>
                                                                <w:div w:id="916666292">
                                                                  <w:marLeft w:val="0"/>
                                                                  <w:marRight w:val="0"/>
                                                                  <w:marTop w:val="0"/>
                                                                  <w:marBottom w:val="0"/>
                                                                  <w:divBdr>
                                                                    <w:top w:val="none" w:sz="0" w:space="0" w:color="auto"/>
                                                                    <w:left w:val="none" w:sz="0" w:space="0" w:color="auto"/>
                                                                    <w:bottom w:val="none" w:sz="0" w:space="0" w:color="auto"/>
                                                                    <w:right w:val="none" w:sz="0" w:space="0" w:color="auto"/>
                                                                  </w:divBdr>
                                                                  <w:divsChild>
                                                                    <w:div w:id="133523518">
                                                                      <w:marLeft w:val="0"/>
                                                                      <w:marRight w:val="0"/>
                                                                      <w:marTop w:val="0"/>
                                                                      <w:marBottom w:val="0"/>
                                                                      <w:divBdr>
                                                                        <w:top w:val="none" w:sz="0" w:space="0" w:color="auto"/>
                                                                        <w:left w:val="none" w:sz="0" w:space="0" w:color="auto"/>
                                                                        <w:bottom w:val="none" w:sz="0" w:space="0" w:color="auto"/>
                                                                        <w:right w:val="none" w:sz="0" w:space="0" w:color="auto"/>
                                                                      </w:divBdr>
                                                                      <w:divsChild>
                                                                        <w:div w:id="2037542673">
                                                                          <w:marLeft w:val="0"/>
                                                                          <w:marRight w:val="0"/>
                                                                          <w:marTop w:val="0"/>
                                                                          <w:marBottom w:val="0"/>
                                                                          <w:divBdr>
                                                                            <w:top w:val="none" w:sz="0" w:space="0" w:color="auto"/>
                                                                            <w:left w:val="none" w:sz="0" w:space="0" w:color="auto"/>
                                                                            <w:bottom w:val="none" w:sz="0" w:space="0" w:color="auto"/>
                                                                            <w:right w:val="none" w:sz="0" w:space="0" w:color="auto"/>
                                                                          </w:divBdr>
                                                                          <w:divsChild>
                                                                            <w:div w:id="755712495">
                                                                              <w:marLeft w:val="0"/>
                                                                              <w:marRight w:val="0"/>
                                                                              <w:marTop w:val="0"/>
                                                                              <w:marBottom w:val="0"/>
                                                                              <w:divBdr>
                                                                                <w:top w:val="none" w:sz="0" w:space="0" w:color="auto"/>
                                                                                <w:left w:val="none" w:sz="0" w:space="0" w:color="auto"/>
                                                                                <w:bottom w:val="none" w:sz="0" w:space="0" w:color="auto"/>
                                                                                <w:right w:val="none" w:sz="0" w:space="0" w:color="auto"/>
                                                                              </w:divBdr>
                                                                              <w:divsChild>
                                                                                <w:div w:id="1707018792">
                                                                                  <w:marLeft w:val="0"/>
                                                                                  <w:marRight w:val="0"/>
                                                                                  <w:marTop w:val="0"/>
                                                                                  <w:marBottom w:val="0"/>
                                                                                  <w:divBdr>
                                                                                    <w:top w:val="none" w:sz="0" w:space="0" w:color="auto"/>
                                                                                    <w:left w:val="none" w:sz="0" w:space="0" w:color="auto"/>
                                                                                    <w:bottom w:val="none" w:sz="0" w:space="0" w:color="auto"/>
                                                                                    <w:right w:val="none" w:sz="0" w:space="0" w:color="auto"/>
                                                                                  </w:divBdr>
                                                                                  <w:divsChild>
                                                                                    <w:div w:id="17368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1761640">
      <w:bodyDiv w:val="1"/>
      <w:marLeft w:val="0"/>
      <w:marRight w:val="0"/>
      <w:marTop w:val="0"/>
      <w:marBottom w:val="0"/>
      <w:divBdr>
        <w:top w:val="none" w:sz="0" w:space="0" w:color="auto"/>
        <w:left w:val="none" w:sz="0" w:space="0" w:color="auto"/>
        <w:bottom w:val="none" w:sz="0" w:space="0" w:color="auto"/>
        <w:right w:val="none" w:sz="0" w:space="0" w:color="auto"/>
      </w:divBdr>
      <w:divsChild>
        <w:div w:id="1005130955">
          <w:marLeft w:val="0"/>
          <w:marRight w:val="0"/>
          <w:marTop w:val="0"/>
          <w:marBottom w:val="0"/>
          <w:divBdr>
            <w:top w:val="none" w:sz="0" w:space="0" w:color="auto"/>
            <w:left w:val="none" w:sz="0" w:space="0" w:color="auto"/>
            <w:bottom w:val="none" w:sz="0" w:space="0" w:color="auto"/>
            <w:right w:val="none" w:sz="0" w:space="0" w:color="auto"/>
          </w:divBdr>
          <w:divsChild>
            <w:div w:id="122429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7189">
      <w:bodyDiv w:val="1"/>
      <w:marLeft w:val="0"/>
      <w:marRight w:val="0"/>
      <w:marTop w:val="0"/>
      <w:marBottom w:val="0"/>
      <w:divBdr>
        <w:top w:val="none" w:sz="0" w:space="0" w:color="auto"/>
        <w:left w:val="none" w:sz="0" w:space="0" w:color="auto"/>
        <w:bottom w:val="none" w:sz="0" w:space="0" w:color="auto"/>
        <w:right w:val="none" w:sz="0" w:space="0" w:color="auto"/>
      </w:divBdr>
    </w:div>
    <w:div w:id="1665471836">
      <w:bodyDiv w:val="1"/>
      <w:marLeft w:val="0"/>
      <w:marRight w:val="0"/>
      <w:marTop w:val="0"/>
      <w:marBottom w:val="0"/>
      <w:divBdr>
        <w:top w:val="none" w:sz="0" w:space="0" w:color="auto"/>
        <w:left w:val="none" w:sz="0" w:space="0" w:color="auto"/>
        <w:bottom w:val="none" w:sz="0" w:space="0" w:color="auto"/>
        <w:right w:val="none" w:sz="0" w:space="0" w:color="auto"/>
      </w:divBdr>
    </w:div>
    <w:div w:id="1716999869">
      <w:bodyDiv w:val="1"/>
      <w:marLeft w:val="0"/>
      <w:marRight w:val="0"/>
      <w:marTop w:val="0"/>
      <w:marBottom w:val="0"/>
      <w:divBdr>
        <w:top w:val="none" w:sz="0" w:space="0" w:color="auto"/>
        <w:left w:val="none" w:sz="0" w:space="0" w:color="auto"/>
        <w:bottom w:val="none" w:sz="0" w:space="0" w:color="auto"/>
        <w:right w:val="none" w:sz="0" w:space="0" w:color="auto"/>
      </w:divBdr>
    </w:div>
    <w:div w:id="1819615327">
      <w:bodyDiv w:val="1"/>
      <w:marLeft w:val="0"/>
      <w:marRight w:val="0"/>
      <w:marTop w:val="0"/>
      <w:marBottom w:val="0"/>
      <w:divBdr>
        <w:top w:val="none" w:sz="0" w:space="0" w:color="auto"/>
        <w:left w:val="none" w:sz="0" w:space="0" w:color="auto"/>
        <w:bottom w:val="none" w:sz="0" w:space="0" w:color="auto"/>
        <w:right w:val="none" w:sz="0" w:space="0" w:color="auto"/>
      </w:divBdr>
    </w:div>
    <w:div w:id="1853106378">
      <w:bodyDiv w:val="1"/>
      <w:marLeft w:val="0"/>
      <w:marRight w:val="0"/>
      <w:marTop w:val="0"/>
      <w:marBottom w:val="0"/>
      <w:divBdr>
        <w:top w:val="none" w:sz="0" w:space="0" w:color="auto"/>
        <w:left w:val="none" w:sz="0" w:space="0" w:color="auto"/>
        <w:bottom w:val="none" w:sz="0" w:space="0" w:color="auto"/>
        <w:right w:val="none" w:sz="0" w:space="0" w:color="auto"/>
      </w:divBdr>
    </w:div>
    <w:div w:id="1858041589">
      <w:bodyDiv w:val="1"/>
      <w:marLeft w:val="0"/>
      <w:marRight w:val="0"/>
      <w:marTop w:val="0"/>
      <w:marBottom w:val="0"/>
      <w:divBdr>
        <w:top w:val="none" w:sz="0" w:space="0" w:color="auto"/>
        <w:left w:val="none" w:sz="0" w:space="0" w:color="auto"/>
        <w:bottom w:val="none" w:sz="0" w:space="0" w:color="auto"/>
        <w:right w:val="none" w:sz="0" w:space="0" w:color="auto"/>
      </w:divBdr>
    </w:div>
    <w:div w:id="1887181937">
      <w:bodyDiv w:val="1"/>
      <w:marLeft w:val="0"/>
      <w:marRight w:val="0"/>
      <w:marTop w:val="0"/>
      <w:marBottom w:val="0"/>
      <w:divBdr>
        <w:top w:val="none" w:sz="0" w:space="0" w:color="auto"/>
        <w:left w:val="none" w:sz="0" w:space="0" w:color="auto"/>
        <w:bottom w:val="none" w:sz="0" w:space="0" w:color="auto"/>
        <w:right w:val="none" w:sz="0" w:space="0" w:color="auto"/>
      </w:divBdr>
    </w:div>
    <w:div w:id="1887521975">
      <w:bodyDiv w:val="1"/>
      <w:marLeft w:val="0"/>
      <w:marRight w:val="0"/>
      <w:marTop w:val="0"/>
      <w:marBottom w:val="0"/>
      <w:divBdr>
        <w:top w:val="none" w:sz="0" w:space="0" w:color="auto"/>
        <w:left w:val="none" w:sz="0" w:space="0" w:color="auto"/>
        <w:bottom w:val="none" w:sz="0" w:space="0" w:color="auto"/>
        <w:right w:val="none" w:sz="0" w:space="0" w:color="auto"/>
      </w:divBdr>
    </w:div>
    <w:div w:id="1965232895">
      <w:bodyDiv w:val="1"/>
      <w:marLeft w:val="0"/>
      <w:marRight w:val="0"/>
      <w:marTop w:val="0"/>
      <w:marBottom w:val="0"/>
      <w:divBdr>
        <w:top w:val="none" w:sz="0" w:space="0" w:color="auto"/>
        <w:left w:val="none" w:sz="0" w:space="0" w:color="auto"/>
        <w:bottom w:val="none" w:sz="0" w:space="0" w:color="auto"/>
        <w:right w:val="none" w:sz="0" w:space="0" w:color="auto"/>
      </w:divBdr>
    </w:div>
    <w:div w:id="2054577396">
      <w:bodyDiv w:val="1"/>
      <w:marLeft w:val="0"/>
      <w:marRight w:val="0"/>
      <w:marTop w:val="0"/>
      <w:marBottom w:val="0"/>
      <w:divBdr>
        <w:top w:val="none" w:sz="0" w:space="0" w:color="auto"/>
        <w:left w:val="none" w:sz="0" w:space="0" w:color="auto"/>
        <w:bottom w:val="none" w:sz="0" w:space="0" w:color="auto"/>
        <w:right w:val="none" w:sz="0" w:space="0" w:color="auto"/>
      </w:divBdr>
      <w:divsChild>
        <w:div w:id="1930191248">
          <w:marLeft w:val="0"/>
          <w:marRight w:val="0"/>
          <w:marTop w:val="0"/>
          <w:marBottom w:val="0"/>
          <w:divBdr>
            <w:top w:val="none" w:sz="0" w:space="0" w:color="auto"/>
            <w:left w:val="none" w:sz="0" w:space="0" w:color="auto"/>
            <w:bottom w:val="none" w:sz="0" w:space="0" w:color="auto"/>
            <w:right w:val="none" w:sz="0" w:space="0" w:color="auto"/>
          </w:divBdr>
        </w:div>
      </w:divsChild>
    </w:div>
    <w:div w:id="2077510430">
      <w:bodyDiv w:val="1"/>
      <w:marLeft w:val="0"/>
      <w:marRight w:val="0"/>
      <w:marTop w:val="0"/>
      <w:marBottom w:val="0"/>
      <w:divBdr>
        <w:top w:val="none" w:sz="0" w:space="0" w:color="auto"/>
        <w:left w:val="none" w:sz="0" w:space="0" w:color="auto"/>
        <w:bottom w:val="none" w:sz="0" w:space="0" w:color="auto"/>
        <w:right w:val="none" w:sz="0" w:space="0" w:color="auto"/>
      </w:divBdr>
    </w:div>
    <w:div w:id="210326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kbiglobalinvestor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6735e072-951d-4615-babe-8a47179cf8aa" xsi:nil="true"/>
    <MigrationWizIdPermissionLevels xmlns="6735e072-951d-4615-babe-8a47179cf8aa" xsi:nil="true"/>
    <MigrationWizId xmlns="6735e072-951d-4615-babe-8a47179cf8aa" xsi:nil="true"/>
    <MigrationWizIdDocumentLibraryPermissions xmlns="6735e072-951d-4615-babe-8a47179cf8aa" xsi:nil="true"/>
    <MigrationWizIdSecurityGroups xmlns="6735e072-951d-4615-babe-8a47179cf8a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E5D1F3ED4C254E913FF9BE9BF4AF68" ma:contentTypeVersion="9" ma:contentTypeDescription="Create a new document." ma:contentTypeScope="" ma:versionID="36d3cb130b606903df026da8fe7ada1b">
  <xsd:schema xmlns:xsd="http://www.w3.org/2001/XMLSchema" xmlns:xs="http://www.w3.org/2001/XMLSchema" xmlns:p="http://schemas.microsoft.com/office/2006/metadata/properties" xmlns:ns2="6735e072-951d-4615-babe-8a47179cf8aa" xmlns:ns3="18a695c8-5d3d-49a1-85d4-96b51eed7933" targetNamespace="http://schemas.microsoft.com/office/2006/metadata/properties" ma:root="true" ma:fieldsID="3f3b77e1b17f10c076514ebbd68d3510" ns2:_="" ns3:_="">
    <xsd:import namespace="6735e072-951d-4615-babe-8a47179cf8aa"/>
    <xsd:import namespace="18a695c8-5d3d-49a1-85d4-96b51eed7933"/>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5e072-951d-4615-babe-8a47179cf8a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a695c8-5d3d-49a1-85d4-96b51eed793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F0170F-AFFA-4711-A07A-88705E3D6068}">
  <ds:schemaRefs>
    <ds:schemaRef ds:uri="http://schemas.microsoft.com/sharepoint/v3/contenttype/forms"/>
  </ds:schemaRefs>
</ds:datastoreItem>
</file>

<file path=customXml/itemProps2.xml><?xml version="1.0" encoding="utf-8"?>
<ds:datastoreItem xmlns:ds="http://schemas.openxmlformats.org/officeDocument/2006/customXml" ds:itemID="{F9EF5E30-1818-43A4-8663-0C1A7BEC2CCA}">
  <ds:schemaRefs>
    <ds:schemaRef ds:uri="http://schemas.openxmlformats.org/officeDocument/2006/bibliography"/>
  </ds:schemaRefs>
</ds:datastoreItem>
</file>

<file path=customXml/itemProps3.xml><?xml version="1.0" encoding="utf-8"?>
<ds:datastoreItem xmlns:ds="http://schemas.openxmlformats.org/officeDocument/2006/customXml" ds:itemID="{148E23A6-CEF7-4E7A-A60F-1191E0723AA1}">
  <ds:schemaRefs>
    <ds:schemaRef ds:uri="http://schemas.microsoft.com/office/2006/metadata/properties"/>
    <ds:schemaRef ds:uri="http://schemas.microsoft.com/office/infopath/2007/PartnerControls"/>
    <ds:schemaRef ds:uri="6735e072-951d-4615-babe-8a47179cf8aa"/>
  </ds:schemaRefs>
</ds:datastoreItem>
</file>

<file path=customXml/itemProps4.xml><?xml version="1.0" encoding="utf-8"?>
<ds:datastoreItem xmlns:ds="http://schemas.openxmlformats.org/officeDocument/2006/customXml" ds:itemID="{484275D2-CE0D-4BC0-BEE4-1E19D11C2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5e072-951d-4615-babe-8a47179cf8aa"/>
    <ds:schemaRef ds:uri="18a695c8-5d3d-49a1-85d4-96b51eed7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1310</Words>
  <Characters>7467</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vt:lpstr>
      <vt:lpstr>▌</vt:lpstr>
    </vt:vector>
  </TitlesOfParts>
  <Company>S.I.T.S.</Company>
  <LinksUpToDate>false</LinksUpToDate>
  <CharactersWithSpaces>8760</CharactersWithSpaces>
  <SharedDoc>false</SharedDoc>
  <HLinks>
    <vt:vector size="66" baseType="variant">
      <vt:variant>
        <vt:i4>721000</vt:i4>
      </vt:variant>
      <vt:variant>
        <vt:i4>24</vt:i4>
      </vt:variant>
      <vt:variant>
        <vt:i4>0</vt:i4>
      </vt:variant>
      <vt:variant>
        <vt:i4>5</vt:i4>
      </vt:variant>
      <vt:variant>
        <vt:lpwstr>mailto:gordon@phoenixfinancialpr.co.uk</vt:lpwstr>
      </vt:variant>
      <vt:variant>
        <vt:lpwstr/>
      </vt:variant>
      <vt:variant>
        <vt:i4>2687071</vt:i4>
      </vt:variant>
      <vt:variant>
        <vt:i4>21</vt:i4>
      </vt:variant>
      <vt:variant>
        <vt:i4>0</vt:i4>
      </vt:variant>
      <vt:variant>
        <vt:i4>5</vt:i4>
      </vt:variant>
      <vt:variant>
        <vt:lpwstr>mailto:natacha.sharp@amundi.com</vt:lpwstr>
      </vt:variant>
      <vt:variant>
        <vt:lpwstr/>
      </vt:variant>
      <vt:variant>
        <vt:i4>8257541</vt:i4>
      </vt:variant>
      <vt:variant>
        <vt:i4>18</vt:i4>
      </vt:variant>
      <vt:variant>
        <vt:i4>0</vt:i4>
      </vt:variant>
      <vt:variant>
        <vt:i4>5</vt:i4>
      </vt:variant>
      <vt:variant>
        <vt:lpwstr>mailto:jmcfarlane@maitland.co.uk</vt:lpwstr>
      </vt:variant>
      <vt:variant>
        <vt:lpwstr/>
      </vt:variant>
      <vt:variant>
        <vt:i4>2621477</vt:i4>
      </vt:variant>
      <vt:variant>
        <vt:i4>15</vt:i4>
      </vt:variant>
      <vt:variant>
        <vt:i4>0</vt:i4>
      </vt:variant>
      <vt:variant>
        <vt:i4>5</vt:i4>
      </vt:variant>
      <vt:variant>
        <vt:lpwstr>http://www.kbiglobalinvestors.com/</vt:lpwstr>
      </vt:variant>
      <vt:variant>
        <vt:lpwstr/>
      </vt:variant>
      <vt:variant>
        <vt:i4>327700</vt:i4>
      </vt:variant>
      <vt:variant>
        <vt:i4>12</vt:i4>
      </vt:variant>
      <vt:variant>
        <vt:i4>0</vt:i4>
      </vt:variant>
      <vt:variant>
        <vt:i4>5</vt:i4>
      </vt:variant>
      <vt:variant>
        <vt:lpwstr>https://www.linkedin.com/company/amundi-</vt:lpwstr>
      </vt:variant>
      <vt:variant>
        <vt:lpwstr/>
      </vt:variant>
      <vt:variant>
        <vt:i4>2949157</vt:i4>
      </vt:variant>
      <vt:variant>
        <vt:i4>9</vt:i4>
      </vt:variant>
      <vt:variant>
        <vt:i4>0</vt:i4>
      </vt:variant>
      <vt:variant>
        <vt:i4>5</vt:i4>
      </vt:variant>
      <vt:variant>
        <vt:lpwstr>http://www.facebook.com/AmundiOfficial</vt:lpwstr>
      </vt:variant>
      <vt:variant>
        <vt:lpwstr/>
      </vt:variant>
      <vt:variant>
        <vt:i4>2949157</vt:i4>
      </vt:variant>
      <vt:variant>
        <vt:i4>6</vt:i4>
      </vt:variant>
      <vt:variant>
        <vt:i4>0</vt:i4>
      </vt:variant>
      <vt:variant>
        <vt:i4>5</vt:i4>
      </vt:variant>
      <vt:variant>
        <vt:lpwstr>http://www.facebook.com/AmundiOfficial</vt:lpwstr>
      </vt:variant>
      <vt:variant>
        <vt:lpwstr/>
      </vt:variant>
      <vt:variant>
        <vt:i4>1376378</vt:i4>
      </vt:variant>
      <vt:variant>
        <vt:i4>3</vt:i4>
      </vt:variant>
      <vt:variant>
        <vt:i4>0</vt:i4>
      </vt:variant>
      <vt:variant>
        <vt:i4>5</vt:i4>
      </vt:variant>
      <vt:variant>
        <vt:lpwstr>https://twitter.com/Amundi_FR</vt:lpwstr>
      </vt:variant>
      <vt:variant>
        <vt:lpwstr/>
      </vt:variant>
      <vt:variant>
        <vt:i4>1376378</vt:i4>
      </vt:variant>
      <vt:variant>
        <vt:i4>6639</vt:i4>
      </vt:variant>
      <vt:variant>
        <vt:i4>1028</vt:i4>
      </vt:variant>
      <vt:variant>
        <vt:i4>4</vt:i4>
      </vt:variant>
      <vt:variant>
        <vt:lpwstr>https://twitter.com/Amundi_FR</vt:lpwstr>
      </vt:variant>
      <vt:variant>
        <vt:lpwstr/>
      </vt:variant>
      <vt:variant>
        <vt:i4>2949157</vt:i4>
      </vt:variant>
      <vt:variant>
        <vt:i4>6732</vt:i4>
      </vt:variant>
      <vt:variant>
        <vt:i4>1029</vt:i4>
      </vt:variant>
      <vt:variant>
        <vt:i4>4</vt:i4>
      </vt:variant>
      <vt:variant>
        <vt:lpwstr>http://www.facebook.com/AmundiOfficial</vt:lpwstr>
      </vt:variant>
      <vt:variant>
        <vt:lpwstr/>
      </vt:variant>
      <vt:variant>
        <vt:i4>327700</vt:i4>
      </vt:variant>
      <vt:variant>
        <vt:i4>6903</vt:i4>
      </vt:variant>
      <vt:variant>
        <vt:i4>1030</vt:i4>
      </vt:variant>
      <vt:variant>
        <vt:i4>4</vt:i4>
      </vt:variant>
      <vt:variant>
        <vt:lpwstr>https://www.linkedin.com/company/amundi-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gruetmas</dc:creator>
  <cp:lastModifiedBy>Gordon Puckey</cp:lastModifiedBy>
  <cp:revision>4</cp:revision>
  <cp:lastPrinted>2018-03-08T08:47:00Z</cp:lastPrinted>
  <dcterms:created xsi:type="dcterms:W3CDTF">2020-06-24T15:08:00Z</dcterms:created>
  <dcterms:modified xsi:type="dcterms:W3CDTF">2020-06-24T18:17:00Z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0x01010059E5D1F3ED4C254E913FF9BE9BF4AF68</vt:lpwstr>
  </property>
</Properties>
</file>